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3796F" w14:textId="77777777" w:rsidR="00683002" w:rsidRPr="0062703C" w:rsidRDefault="00683002" w:rsidP="00683002">
      <w:pPr>
        <w:widowControl w:val="0"/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b/>
          <w:bCs/>
          <w:kern w:val="3"/>
          <w:sz w:val="20"/>
          <w:szCs w:val="20"/>
          <w:lang w:eastAsia="zh-CN"/>
          <w14:ligatures w14:val="none"/>
        </w:rPr>
      </w:pPr>
    </w:p>
    <w:p w14:paraId="502BE49F" w14:textId="77777777" w:rsidR="00F470EA" w:rsidRPr="0062703C" w:rsidRDefault="00F470EA" w:rsidP="00683002">
      <w:pPr>
        <w:widowControl w:val="0"/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Calibri" w:hAnsi="Calibri" w:cs="Calibri"/>
          <w:b/>
          <w:bCs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Calibri" w:hAnsi="Calibri" w:cs="Calibri"/>
          <w:b/>
          <w:bCs/>
          <w:kern w:val="3"/>
          <w:sz w:val="20"/>
          <w:szCs w:val="20"/>
          <w:lang w:eastAsia="zh-CN"/>
          <w14:ligatures w14:val="none"/>
        </w:rPr>
        <w:t>KLAUZULA INFORMACYJNA DOTYCZĄCA OCHRONY DANYCH OSOBOWYCH</w:t>
      </w:r>
    </w:p>
    <w:p w14:paraId="5D3F9604" w14:textId="50093F6B" w:rsidR="00F470EA" w:rsidRPr="0062703C" w:rsidRDefault="00F470EA" w:rsidP="00683002">
      <w:pPr>
        <w:suppressAutoHyphens/>
        <w:autoSpaceDN w:val="0"/>
        <w:spacing w:after="0" w:line="240" w:lineRule="auto"/>
        <w:ind w:left="57" w:right="5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W celu wykonania obowiązku nałożonego art. 13 i 14 RODO [1], w związku z art. 88 ustawy wdrożeniowej [2],</w:t>
      </w:r>
      <w:r w:rsidR="00683002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</w:t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informujemy o zasadach przetwarzania Państwa danych </w:t>
      </w:r>
      <w:r w:rsidR="00683002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osobowych:</w:t>
      </w:r>
    </w:p>
    <w:p w14:paraId="689058F4" w14:textId="77777777" w:rsidR="00683002" w:rsidRPr="0062703C" w:rsidRDefault="00683002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6B6AF530" w14:textId="77777777" w:rsidR="00F470EA" w:rsidRPr="0062703C" w:rsidRDefault="00F470EA" w:rsidP="00683002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Administrator danych</w:t>
      </w:r>
    </w:p>
    <w:p w14:paraId="014D1532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Odrębnymi administratorami danych osobowych są:</w:t>
      </w:r>
    </w:p>
    <w:p w14:paraId="0532E23B" w14:textId="77777777" w:rsidR="00F470EA" w:rsidRPr="0062703C" w:rsidRDefault="00F470EA" w:rsidP="00683002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Minister Funduszy i Polityki Regionalnej (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MFiPR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)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t xml:space="preserve"> 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1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, w zakresie w jakim pełni funkcję Instytucji Zarządzającej (IZ) programem Fundusze Europejskie na Infrastrukturę, Klimat, Środowisko 2021-2027 (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2021-2027) [3], z siedzibą przy ul. Wspólnej 2/4, 00-926 Warszawa;</w:t>
      </w:r>
    </w:p>
    <w:p w14:paraId="0C1D945B" w14:textId="77777777" w:rsidR="00F470EA" w:rsidRPr="0062703C" w:rsidRDefault="00F470EA" w:rsidP="00683002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Minister Kultury i Dziedzictwa Narodowego (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MKiDN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) 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2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w zakresie w jakim pełni funkcję Instytucji Pośredniczącej (IP) / Instytucji wdrażającej (IW)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 w ramach priorytetów/działań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3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Priorytet FENX.07 Kultura / Działanie FENX.07.01 Infrastruktura kultury i turystki kulturowej, z siedzibą przy ul. Krakowskie Przedmieście 15, 00-071 Warszawa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4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.</w:t>
      </w:r>
    </w:p>
    <w:p w14:paraId="65D11864" w14:textId="77777777" w:rsidR="00F470EA" w:rsidRPr="0062703C" w:rsidRDefault="00F470EA" w:rsidP="00683002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Beneficjent - Dyrektor Centrum Rzeźby Polskiej w Orońsku (CRP) w zakresie w jakim pełni funkcję Beneficjenta programu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2021-20274 z siedzibą przy ul. Topolowa 1, 26-505 Orońsko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5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.</w:t>
      </w:r>
    </w:p>
    <w:p w14:paraId="21A1B124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531584F3" w14:textId="77777777" w:rsidR="00F470EA" w:rsidRPr="0062703C" w:rsidRDefault="00F470EA" w:rsidP="0062703C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Cel przetwarzania danych</w:t>
      </w:r>
    </w:p>
    <w:p w14:paraId="7B9A3411" w14:textId="27E6404A" w:rsidR="00F470EA" w:rsidRPr="008E56BD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Dane osobowe będziemy przetwarzać w związku z realizacją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2021-2027, w szczególności w celach związanych z realizacją projektu pn. „Rozbudowa i modernizacja budynku Muzeum Rzeźby Współczesnej wraz </w:t>
      </w:r>
      <w:r w:rsidR="0062703C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br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z zagospodarowaniem terenu w ramach rewitalizacji społecznej Centrum Rzeźby Polskiej w Orońsku </w:t>
      </w:r>
      <w:r w:rsid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br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nr FENX.07.01-IP.04-0001/24”, w tym: </w:t>
      </w:r>
      <w:r w:rsidR="008E56BD" w:rsidRPr="008E56BD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produkcja </w:t>
      </w:r>
      <w:r w:rsidR="0019306B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1 sztuki </w:t>
      </w:r>
      <w:proofErr w:type="spellStart"/>
      <w:r w:rsidR="0019306B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baneru</w:t>
      </w:r>
      <w:proofErr w:type="spellEnd"/>
      <w:r w:rsidR="0019306B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wielkoformatowego wraz z montażem na terenie CRP.</w:t>
      </w:r>
      <w:r w:rsidR="008E56BD" w:rsidRPr="008E56BD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               </w:t>
      </w:r>
    </w:p>
    <w:p w14:paraId="65CC6F8D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color w:val="000000"/>
          <w:kern w:val="3"/>
          <w:sz w:val="20"/>
          <w:szCs w:val="20"/>
          <w:lang w:eastAsia="zh-CN"/>
          <w14:ligatures w14:val="none"/>
        </w:rPr>
        <w:t xml:space="preserve">Podanie danych jest dobrowolne, ale konieczne do realizacji ww. celu. Odmowa </w:t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ich podania jest równoznaczna z brakiem możliwości podjęcia stosownych działań.</w:t>
      </w:r>
    </w:p>
    <w:p w14:paraId="42E30AAF" w14:textId="641A2FC1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66A48E00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Podstawa przetwarzania</w:t>
      </w:r>
    </w:p>
    <w:p w14:paraId="51E88CE9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Będziemy przetwarzać dane osobowe w związku z tym, że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6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:</w:t>
      </w:r>
    </w:p>
    <w:p w14:paraId="6172AA99" w14:textId="77777777" w:rsidR="00F470EA" w:rsidRPr="0062703C" w:rsidRDefault="00F470EA" w:rsidP="00683002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Zobowiązuje nas do tego </w:t>
      </w: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prawo</w:t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(art. 6 ust. 1 lit. c RODO)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7"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lub wykonujemy zadania w interesie publicznym albo sprawujemy powierzoną nam władzę publiczną (art. 6 ust. 1 lit. e RODO), a wszystkie te zobowiązania wynikają z poniższych przepisów prawa:</w:t>
      </w:r>
    </w:p>
    <w:p w14:paraId="07079543" w14:textId="3EE20135" w:rsidR="00F470EA" w:rsidRDefault="00F470EA" w:rsidP="00683002">
      <w:pPr>
        <w:widowControl w:val="0"/>
        <w:numPr>
          <w:ilvl w:val="0"/>
          <w:numId w:val="4"/>
        </w:numPr>
        <w:tabs>
          <w:tab w:val="left" w:pos="1702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75F4AB67" w14:textId="7F551FD9" w:rsidR="0062703C" w:rsidRPr="0062703C" w:rsidRDefault="0062703C" w:rsidP="0062703C">
      <w:pPr>
        <w:widowControl w:val="0"/>
        <w:tabs>
          <w:tab w:val="left" w:pos="1702"/>
        </w:tabs>
        <w:suppressAutoHyphens/>
        <w:autoSpaceDN w:val="0"/>
        <w:spacing w:after="0" w:line="240" w:lineRule="auto"/>
        <w:ind w:left="624" w:right="5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noProof/>
          <w:kern w:val="3"/>
          <w:lang w:eastAsia="zh-CN"/>
          <w14:ligatures w14:val="none"/>
        </w:rPr>
        <w:drawing>
          <wp:anchor distT="0" distB="0" distL="114300" distR="114300" simplePos="0" relativeHeight="251659264" behindDoc="0" locked="0" layoutInCell="1" allowOverlap="1" wp14:anchorId="2743144A" wp14:editId="692FDF3F">
            <wp:simplePos x="0" y="0"/>
            <wp:positionH relativeFrom="margin">
              <wp:posOffset>2540</wp:posOffset>
            </wp:positionH>
            <wp:positionV relativeFrom="page">
              <wp:posOffset>7164705</wp:posOffset>
            </wp:positionV>
            <wp:extent cx="5912485" cy="845185"/>
            <wp:effectExtent l="0" t="0" r="0" b="0"/>
            <wp:wrapSquare wrapText="bothSides"/>
            <wp:docPr id="1602362259" name="Picture 1" descr="Obraz zawierający tekst, Czcionka, zrzut ekranu, lini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845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8F5F179" w14:textId="77777777" w:rsidR="00F470EA" w:rsidRPr="0062703C" w:rsidRDefault="00F470EA" w:rsidP="00683002">
      <w:pPr>
        <w:widowControl w:val="0"/>
        <w:numPr>
          <w:ilvl w:val="0"/>
          <w:numId w:val="4"/>
        </w:numPr>
        <w:tabs>
          <w:tab w:val="left" w:pos="1702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rozporządzenie Parlamentu Europejskiego i Rady (UE) nr 2021/1058 z 24 czerwca 2021 r. </w:t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lastRenderedPageBreak/>
        <w:t>w sprawie Europejskiego Funduszu Rozwoju Regionalnego i Funduszu Spójności,</w:t>
      </w:r>
    </w:p>
    <w:p w14:paraId="1E3D8966" w14:textId="7FB3C09D" w:rsidR="00F470EA" w:rsidRPr="0062703C" w:rsidRDefault="00F470EA" w:rsidP="00683002">
      <w:pPr>
        <w:widowControl w:val="0"/>
        <w:numPr>
          <w:ilvl w:val="0"/>
          <w:numId w:val="4"/>
        </w:numPr>
        <w:tabs>
          <w:tab w:val="left" w:pos="1702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rozporządzenie Parlamentu Europejskiego i Rady (UE,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Euratom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) 2018/1046 z 18 lipca 2018 r. w sprawie zasad finansowych mających zastosowanie do budżetu ogólnego Unii, zmieniające rozporządzenia (UE) nr 1296/2013, (UE) nr 1301/2013, (UE) nr 1303/2013, (UE) nr 1304/2013, (UE) nr 1309/2013, (UE) </w:t>
      </w:r>
      <w:r w:rsid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br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nr 1316/2013, (UE) nr 223/2014 i (UE) nr 283/2014 oraz decyzję nr 541/2014/UE, a także uchylające rozporządzenie (UE,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Euratom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) nr 966/2012,</w:t>
      </w:r>
    </w:p>
    <w:p w14:paraId="39CCCABF" w14:textId="77777777" w:rsidR="00F470EA" w:rsidRPr="0062703C" w:rsidRDefault="00F470EA" w:rsidP="00683002">
      <w:pPr>
        <w:widowControl w:val="0"/>
        <w:numPr>
          <w:ilvl w:val="0"/>
          <w:numId w:val="4"/>
        </w:numPr>
        <w:tabs>
          <w:tab w:val="left" w:pos="1702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ustawa z 28 kwietnia 2022 r. o zasadach realizacji zadań finansowanych ze środków europejskich w perspektywie finansowej 2021-2027,</w:t>
      </w:r>
    </w:p>
    <w:p w14:paraId="008AE02D" w14:textId="77777777" w:rsidR="00F470EA" w:rsidRPr="0062703C" w:rsidRDefault="00F470EA" w:rsidP="00683002">
      <w:pPr>
        <w:widowControl w:val="0"/>
        <w:numPr>
          <w:ilvl w:val="0"/>
          <w:numId w:val="4"/>
        </w:numPr>
        <w:tabs>
          <w:tab w:val="left" w:pos="1702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Cs/>
          <w:kern w:val="3"/>
          <w:sz w:val="20"/>
          <w:szCs w:val="20"/>
          <w:lang w:eastAsia="zh-CN"/>
          <w14:ligatures w14:val="none"/>
        </w:rPr>
        <w:t xml:space="preserve">ustawa z 14 czerwca 1960 r. </w:t>
      </w:r>
      <w:r w:rsidRPr="0062703C">
        <w:rPr>
          <w:rFonts w:ascii="Calibri" w:eastAsia="Times New Roman" w:hAnsi="Calibri" w:cs="Calibri"/>
          <w:color w:val="000000"/>
          <w:kern w:val="3"/>
          <w:sz w:val="20"/>
          <w:szCs w:val="20"/>
          <w:lang w:eastAsia="zh-CN"/>
          <w14:ligatures w14:val="none"/>
        </w:rPr>
        <w:t>–</w:t>
      </w:r>
      <w:r w:rsidRPr="0062703C">
        <w:rPr>
          <w:rFonts w:ascii="Calibri" w:eastAsia="Times New Roman" w:hAnsi="Calibri" w:cs="Calibri"/>
          <w:bCs/>
          <w:kern w:val="3"/>
          <w:sz w:val="20"/>
          <w:szCs w:val="20"/>
          <w:lang w:eastAsia="zh-CN"/>
          <w14:ligatures w14:val="none"/>
        </w:rPr>
        <w:t xml:space="preserve"> Kodeks postępowania administracyjnego,</w:t>
      </w:r>
    </w:p>
    <w:p w14:paraId="6AC6C934" w14:textId="77777777" w:rsidR="00F470EA" w:rsidRPr="0062703C" w:rsidRDefault="00F470EA" w:rsidP="00683002">
      <w:pPr>
        <w:widowControl w:val="0"/>
        <w:numPr>
          <w:ilvl w:val="0"/>
          <w:numId w:val="4"/>
        </w:numPr>
        <w:tabs>
          <w:tab w:val="left" w:pos="1702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bCs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Cs/>
          <w:kern w:val="3"/>
          <w:sz w:val="20"/>
          <w:szCs w:val="20"/>
          <w:lang w:eastAsia="zh-CN"/>
          <w14:ligatures w14:val="none"/>
        </w:rPr>
        <w:t>ustawa z 27 sierpnia 2009 r. o finansach publicznych.</w:t>
      </w:r>
    </w:p>
    <w:p w14:paraId="6721CC32" w14:textId="77777777" w:rsidR="00F470EA" w:rsidRPr="0062703C" w:rsidRDefault="00F470EA" w:rsidP="00683002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Przygotowujemy i realizujemy </w:t>
      </w: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umowy</w:t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, których stroną są osoby, których dane dotyczą, a przetwarzanie danych osobowych jest niezbędne do ich zawarcia i wykonania (art. 6 lit 1 ust. b RODO).</w:t>
      </w:r>
    </w:p>
    <w:p w14:paraId="5A5EE7C7" w14:textId="77777777" w:rsidR="00683002" w:rsidRPr="0062703C" w:rsidRDefault="00683002" w:rsidP="00683002">
      <w:pPr>
        <w:widowControl w:val="0"/>
        <w:suppressAutoHyphens/>
        <w:autoSpaceDN w:val="0"/>
        <w:spacing w:after="0" w:line="240" w:lineRule="auto"/>
        <w:ind w:left="624" w:right="5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</w:p>
    <w:p w14:paraId="16A38CBB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Rodzaje przetwarzanych danych</w:t>
      </w:r>
    </w:p>
    <w:p w14:paraId="1B5AB15C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Możemy przetwarzać następujące rodzaje danych:</w:t>
      </w:r>
    </w:p>
    <w:p w14:paraId="0152DE95" w14:textId="77777777" w:rsidR="00F470EA" w:rsidRPr="0062703C" w:rsidRDefault="00F470EA" w:rsidP="00683002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>dane identyfikacyjne, wskazane w art. 87 ust. 2 pkt 1 ustawy wdrożeniowej, w tym: imię, nazwisko, adres, adres poczty elektronicznej, numer telefonu, numer faksu, PESEL, REGON, wykształcenie, identyfikatory internetowe,</w:t>
      </w:r>
    </w:p>
    <w:p w14:paraId="6331AA88" w14:textId="77777777" w:rsidR="00F470EA" w:rsidRPr="0062703C" w:rsidRDefault="00F470EA" w:rsidP="00683002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ヒラギノ角ゴ Pro W3" w:hAnsi="Calibri" w:cs="Calibri"/>
          <w:color w:val="000000"/>
          <w:kern w:val="3"/>
          <w:szCs w:val="20"/>
          <w:lang w:eastAsia="zh-CN"/>
          <w14:ligatures w14:val="none"/>
        </w:rPr>
      </w:pPr>
      <w:r w:rsidRPr="0062703C">
        <w:rPr>
          <w:rFonts w:ascii="Calibri" w:eastAsia="ヒラギノ角ゴ Pro W3" w:hAnsi="Calibri" w:cs="Calibri"/>
          <w:bCs/>
          <w:color w:val="000000"/>
          <w:kern w:val="3"/>
          <w:sz w:val="20"/>
          <w:szCs w:val="20"/>
          <w:lang w:eastAsia="zh-CN"/>
          <w14:ligatures w14:val="none"/>
        </w:rPr>
        <w:t>dane związane z zakresem uczestnictwa osób fizycznych w projekcie</w:t>
      </w:r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>, wskazane w art. 87 ust. 2 pkt 2 ustawy wdrożeniowej, w tym: wynagrodzenie, formę i okres zaangażowania w projekcie,</w:t>
      </w:r>
    </w:p>
    <w:p w14:paraId="03680A4A" w14:textId="77777777" w:rsidR="00F470EA" w:rsidRPr="0062703C" w:rsidRDefault="00F470EA" w:rsidP="00683002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ヒラギノ角ゴ Pro W3" w:hAnsi="Calibri" w:cs="Calibri"/>
          <w:color w:val="000000"/>
          <w:kern w:val="3"/>
          <w:szCs w:val="20"/>
          <w:lang w:eastAsia="zh-CN"/>
          <w14:ligatures w14:val="none"/>
        </w:rPr>
      </w:pPr>
      <w:r w:rsidRPr="0062703C">
        <w:rPr>
          <w:rFonts w:ascii="Calibri" w:eastAsia="ヒラギノ角ゴ Pro W3" w:hAnsi="Calibri" w:cs="Calibri"/>
          <w:bCs/>
          <w:color w:val="000000"/>
          <w:kern w:val="3"/>
          <w:sz w:val="20"/>
          <w:szCs w:val="20"/>
          <w:lang w:eastAsia="zh-CN"/>
          <w14:ligatures w14:val="none"/>
        </w:rPr>
        <w:t>dane osób fizycznych widniejące na dokumentach potwierdzających kwalifikowalność wydatków</w:t>
      </w:r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 xml:space="preserve">, </w:t>
      </w:r>
      <w:r w:rsidRPr="0062703C">
        <w:rPr>
          <w:rFonts w:ascii="Calibri" w:eastAsia="ヒラギノ角ゴ Pro W3" w:hAnsi="Calibri" w:cs="Calibri"/>
          <w:bCs/>
          <w:color w:val="000000"/>
          <w:kern w:val="3"/>
          <w:sz w:val="20"/>
          <w:szCs w:val="20"/>
          <w:lang w:eastAsia="zh-CN"/>
          <w14:ligatures w14:val="none"/>
        </w:rPr>
        <w:t xml:space="preserve">wskazane w art. 87 ust. 2 pkt 3 ustawy wdrożeniowej, </w:t>
      </w:r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>m.in. numer rachunku bankowego, numer uprawnień budowlanych, numer księgi wieczystej,</w:t>
      </w:r>
    </w:p>
    <w:p w14:paraId="495F6085" w14:textId="77777777" w:rsidR="00F470EA" w:rsidRPr="0062703C" w:rsidRDefault="00F470EA" w:rsidP="00683002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 xml:space="preserve">dane dotyczące wizerunku i głosu osób uczestniczących w realizacji </w:t>
      </w:r>
      <w:proofErr w:type="spellStart"/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ヒラギノ角ゴ Pro W3" w:hAnsi="Calibri" w:cs="Calibri"/>
          <w:color w:val="000000"/>
          <w:kern w:val="3"/>
          <w:sz w:val="20"/>
          <w:szCs w:val="20"/>
          <w:lang w:eastAsia="zh-CN"/>
          <w14:ligatures w14:val="none"/>
        </w:rPr>
        <w:t xml:space="preserve"> 2021-2027 lub biorących udział w wydarzeniach z nim związanych.</w:t>
      </w:r>
    </w:p>
    <w:p w14:paraId="6B06AB86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Dane pozyskujemy bezpośrednio od osób, których one dotyczą, albo od instytucji i podmiotów zaangażowanych w realizację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2021-2027, w tym w szczególności od wnioskodawców, beneficjentów, partnerów, wykonawców.</w:t>
      </w:r>
    </w:p>
    <w:p w14:paraId="2F0E8F2B" w14:textId="77777777" w:rsidR="00683002" w:rsidRPr="0062703C" w:rsidRDefault="00683002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79EF3261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Odbiorcy danych osobowych</w:t>
      </w:r>
    </w:p>
    <w:p w14:paraId="686CB96F" w14:textId="304FB188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Ponadto dane osobowe mogą być powierzane lub udostępniane:</w:t>
      </w:r>
    </w:p>
    <w:p w14:paraId="2E12BD74" w14:textId="7C5A8CD0" w:rsidR="00F470EA" w:rsidRPr="0062703C" w:rsidRDefault="00F470EA" w:rsidP="00683002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innym podmiotom, w tym ekspertom</w:t>
      </w:r>
      <w:r w:rsidR="00683002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,</w:t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o których mowa w art. 80 ustawy wdrożeniowej, którym zleciliśmy wykonywanie zadań w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2021-2027,</w:t>
      </w:r>
    </w:p>
    <w:p w14:paraId="1FFAD4B9" w14:textId="77777777" w:rsidR="00F470EA" w:rsidRPr="0062703C" w:rsidRDefault="00F470EA" w:rsidP="00683002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Instytucji Audytowej, o której mowa w art. 71 rozporządzenia 2021/1060 z 24 czerwca 2021 r. którą w przypadku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 jest Szef Krajowej Administracji Skarbowej [4],</w:t>
      </w:r>
    </w:p>
    <w:p w14:paraId="74BF7EEB" w14:textId="77777777" w:rsidR="00F470EA" w:rsidRPr="0062703C" w:rsidRDefault="00F470EA" w:rsidP="00683002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instytucjom Unii Europejskiej (UE) lub podmiotom, którym UE powierzyła zadania dotyczące wdrażania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FEnIKS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2021-2027;</w:t>
      </w:r>
    </w:p>
    <w:p w14:paraId="7174E2AC" w14:textId="38D902AC" w:rsidR="00F470EA" w:rsidRPr="0062703C" w:rsidRDefault="00F470EA" w:rsidP="00683002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podmiotom, które wykonują dla nas usługi związane z obsługą i rozwojem systemów teleinformatycznych, a także zapewnieniem łączności, np. dostawcom rozwiązań IT i operatorom telekomunikacyjnym</w:t>
      </w:r>
      <w:r w:rsidR="00683002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.</w:t>
      </w:r>
    </w:p>
    <w:p w14:paraId="2C28D081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Okres przechowywania danych</w:t>
      </w:r>
    </w:p>
    <w:p w14:paraId="34D3AD9F" w14:textId="2DF13FBF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Będziemy przechowywać dane osobowe zgodnie z przepisami o narodowym zasobie archiwalnym </w:t>
      </w:r>
      <w:r w:rsidR="00683002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br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i archiwach, przez okres realizacji umowy o dofinansowanie, w tym co najmniej przez okres 5 lat od 31 grudnia roku, w którym IP/IW dokona ostatniej płatności na rzecz Beneficjenta z zastrzeżeniem postanowień umowy </w:t>
      </w:r>
      <w:r w:rsid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br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o dofinansowanie , które mogą przewidywać dłuższy termin przeprowadzania kontroli, a ponadto przepisów dotyczących pomocy publicznej i pomocy </w:t>
      </w:r>
      <w:r w:rsidRPr="0062703C">
        <w:rPr>
          <w:rFonts w:ascii="Calibri" w:eastAsia="Times New Roman" w:hAnsi="Calibri" w:cs="Calibri"/>
          <w:i/>
          <w:kern w:val="3"/>
          <w:sz w:val="20"/>
          <w:szCs w:val="20"/>
          <w:lang w:eastAsia="zh-CN"/>
          <w14:ligatures w14:val="none"/>
        </w:rPr>
        <w:t xml:space="preserve">de </w:t>
      </w:r>
      <w:proofErr w:type="spellStart"/>
      <w:r w:rsidRPr="0062703C">
        <w:rPr>
          <w:rFonts w:ascii="Calibri" w:eastAsia="Times New Roman" w:hAnsi="Calibri" w:cs="Calibri"/>
          <w:i/>
          <w:kern w:val="3"/>
          <w:sz w:val="20"/>
          <w:szCs w:val="20"/>
          <w:lang w:eastAsia="zh-CN"/>
          <w14:ligatures w14:val="none"/>
        </w:rPr>
        <w:t>minimis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oraz przepisów dotyczących podatku od towarów i usług.</w:t>
      </w:r>
    </w:p>
    <w:p w14:paraId="56BC5C91" w14:textId="77777777" w:rsidR="00683002" w:rsidRPr="0062703C" w:rsidRDefault="00683002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</w:p>
    <w:p w14:paraId="37B86E8D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Prawa osób, których dane dotyczą</w:t>
      </w:r>
    </w:p>
    <w:p w14:paraId="3975DD22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Osobom, których dane przetwarzamy przysługują następujące prawa:</w:t>
      </w:r>
    </w:p>
    <w:p w14:paraId="79B126E2" w14:textId="77777777" w:rsidR="00F470EA" w:rsidRPr="0062703C" w:rsidRDefault="00F470EA" w:rsidP="00683002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prawo dostępu do swoich danych oraz otrzymania ich kopii (art. 15 RODO),</w:t>
      </w:r>
    </w:p>
    <w:p w14:paraId="1C2D9B86" w14:textId="77777777" w:rsidR="00F470EA" w:rsidRPr="0062703C" w:rsidRDefault="00F470EA" w:rsidP="00683002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prawo do sprostowania swoich danych (art. 16 RODO),  </w:t>
      </w:r>
    </w:p>
    <w:p w14:paraId="1CB41B0E" w14:textId="77777777" w:rsidR="00F470EA" w:rsidRPr="0062703C" w:rsidRDefault="00F470EA" w:rsidP="00683002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prawo do żądania od administratora ograniczenia przetwarzania swoich danych (art. 18 RODO),</w:t>
      </w:r>
    </w:p>
    <w:p w14:paraId="447EA47A" w14:textId="77777777" w:rsidR="00F470EA" w:rsidRPr="0062703C" w:rsidRDefault="00F470EA" w:rsidP="00683002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prawo wniesienia sprzeciwu wobec przetwarzania swoich danych (art. 21 RODO) - jeśli przetwarzanie odbywa się w celu wykonywania zadania realizowanego w interesie publicznym lub w ramach sprawowania władzy publicznej, powierzonej administratorowi (tj. w celu, o którym mowa w art. 6 ust. 1 lit. e),</w:t>
      </w:r>
    </w:p>
    <w:p w14:paraId="4978C598" w14:textId="77777777" w:rsidR="00F470EA" w:rsidRPr="0062703C" w:rsidRDefault="00F470EA" w:rsidP="00683002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5B4FCC9B" w14:textId="77777777" w:rsidR="00683002" w:rsidRPr="0062703C" w:rsidRDefault="00683002" w:rsidP="00683002">
      <w:pPr>
        <w:widowControl w:val="0"/>
        <w:suppressAutoHyphens/>
        <w:autoSpaceDN w:val="0"/>
        <w:spacing w:after="0" w:line="240" w:lineRule="auto"/>
        <w:ind w:left="624" w:right="5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394139ED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Zautomatyzowane podejmowanie decyzji</w:t>
      </w:r>
    </w:p>
    <w:p w14:paraId="16580D8B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Dane osobowe nie będą podlegały zautomatyzowanemu podejmowaniu decyzji, w tym profilowaniu.</w:t>
      </w:r>
    </w:p>
    <w:p w14:paraId="21439529" w14:textId="77777777" w:rsidR="00683002" w:rsidRPr="0062703C" w:rsidRDefault="00683002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4B0C5C2C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Przekazywanie danych do państwa trzeciego</w:t>
      </w:r>
    </w:p>
    <w:p w14:paraId="3438D32F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Nie zamierzamy przekazywać danych osobowych do państwa trzeciego lub organizacji międzynarodowej innej niż Unia Europejska.</w:t>
      </w:r>
    </w:p>
    <w:p w14:paraId="6D4AC9B4" w14:textId="77777777" w:rsidR="00683002" w:rsidRPr="0062703C" w:rsidRDefault="00683002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030A8BB1" w14:textId="77777777" w:rsidR="00F470EA" w:rsidRPr="0062703C" w:rsidRDefault="00F470EA" w:rsidP="00683002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b/>
          <w:kern w:val="3"/>
          <w:sz w:val="20"/>
          <w:szCs w:val="20"/>
          <w:lang w:eastAsia="zh-CN"/>
          <w14:ligatures w14:val="none"/>
        </w:rPr>
        <w:t>Kontakt z administratorem danych i Inspektorem Ochrony Danych</w:t>
      </w:r>
    </w:p>
    <w:p w14:paraId="469DC211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Pytania dotyczące przetwarzania przez nas danych osobowych można kierować do Inspektorów Ochrony Danych Osobowych (IOD) w następujący sposób:</w:t>
      </w:r>
      <w:r w:rsidRPr="0062703C">
        <w:rPr>
          <w:rFonts w:ascii="Calibri" w:eastAsia="Times New Roman" w:hAnsi="Calibri" w:cs="Calibri"/>
          <w:kern w:val="3"/>
          <w:sz w:val="20"/>
          <w:szCs w:val="20"/>
          <w:vertAlign w:val="superscript"/>
          <w:lang w:eastAsia="zh-CN"/>
          <w14:ligatures w14:val="none"/>
        </w:rPr>
        <w:footnoteReference w:id="8"/>
      </w:r>
    </w:p>
    <w:p w14:paraId="2D2AEBEF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1. IOD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MFiPR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:</w:t>
      </w:r>
    </w:p>
    <w:p w14:paraId="62A9ED90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- pocztą tradycyjną, kierując korespondencję na adres ul. Wspólna 2/4, 00-926 Warszawa,</w:t>
      </w:r>
    </w:p>
    <w:p w14:paraId="2C0BA0EE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 - elektronicznie na adres e-mail: </w:t>
      </w:r>
      <w:hyperlink r:id="rId8" w:history="1">
        <w:r w:rsidRPr="0062703C">
          <w:rPr>
            <w:rFonts w:ascii="Calibri" w:eastAsia="Times New Roman" w:hAnsi="Calibri" w:cs="Calibri"/>
            <w:color w:val="0563C1"/>
            <w:kern w:val="3"/>
            <w:sz w:val="20"/>
            <w:szCs w:val="20"/>
            <w:u w:val="single"/>
            <w:lang w:eastAsia="zh-CN"/>
            <w14:ligatures w14:val="none"/>
          </w:rPr>
          <w:t>IOD@mfipr.gov.pl</w:t>
        </w:r>
      </w:hyperlink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,</w:t>
      </w:r>
    </w:p>
    <w:p w14:paraId="5529885A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- tel. 22 2500130</w:t>
      </w:r>
    </w:p>
    <w:p w14:paraId="3560BFE2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2. IOD </w:t>
      </w:r>
      <w:proofErr w:type="spellStart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MKiDN</w:t>
      </w:r>
      <w:proofErr w:type="spellEnd"/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:</w:t>
      </w:r>
    </w:p>
    <w:p w14:paraId="5BAE1D1D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- pocztą tradycyjną, kierując korespondencję na adres ul. Krakowskie Przedmieście 15, 00-071 Warszawa</w:t>
      </w:r>
    </w:p>
    <w:p w14:paraId="419FBD79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- elektronicznie na adres e-mail: IOD@kultura.gov.pl lub </w:t>
      </w:r>
      <w:hyperlink r:id="rId9" w:history="1">
        <w:r w:rsidRPr="0062703C">
          <w:rPr>
            <w:rFonts w:ascii="Calibri" w:eastAsia="Times New Roman" w:hAnsi="Calibri" w:cs="Calibri"/>
            <w:color w:val="0563C1"/>
            <w:kern w:val="3"/>
            <w:sz w:val="20"/>
            <w:szCs w:val="20"/>
            <w:u w:val="single"/>
            <w:lang w:eastAsia="zh-CN"/>
            <w14:ligatures w14:val="none"/>
          </w:rPr>
          <w:t>mweglewski@kultura.gov.pl</w:t>
        </w:r>
      </w:hyperlink>
    </w:p>
    <w:p w14:paraId="28349FED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color w:val="0563C1"/>
          <w:kern w:val="3"/>
          <w:sz w:val="20"/>
          <w:szCs w:val="20"/>
          <w:u w:val="single"/>
          <w:lang w:eastAsia="zh-CN"/>
          <w14:ligatures w14:val="none"/>
        </w:rPr>
        <w:t>-tel. 22 6925452</w:t>
      </w:r>
    </w:p>
    <w:p w14:paraId="05E82031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3. CRP w Orońsku:</w:t>
      </w:r>
    </w:p>
    <w:p w14:paraId="3527AA27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- pocztą tradycyjną, kierując korespondencję na adres ul. Topolowa 1; 26-505 Orońsko,</w:t>
      </w:r>
    </w:p>
    <w:p w14:paraId="4DB77667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- elektronicznie na adres e-mail: </w:t>
      </w:r>
      <w:hyperlink r:id="rId10" w:history="1">
        <w:r w:rsidRPr="0062703C">
          <w:rPr>
            <w:rFonts w:ascii="Calibri" w:eastAsia="Times New Roman" w:hAnsi="Calibri" w:cs="Calibri"/>
            <w:color w:val="0563C1"/>
            <w:kern w:val="3"/>
            <w:sz w:val="20"/>
            <w:szCs w:val="20"/>
            <w:u w:val="single"/>
            <w:lang w:eastAsia="zh-CN"/>
            <w14:ligatures w14:val="none"/>
          </w:rPr>
          <w:t>IODO@rzezba-oronsko.pl</w:t>
        </w:r>
      </w:hyperlink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.</w:t>
      </w:r>
    </w:p>
    <w:p w14:paraId="12463E43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- tel. 48 6184516</w:t>
      </w:r>
    </w:p>
    <w:p w14:paraId="2BCF58F2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4C941621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[1]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35), zwane dalej „RODO”.</w:t>
      </w:r>
    </w:p>
    <w:p w14:paraId="6821BE23" w14:textId="18B4E2A0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 xml:space="preserve">[2] Ustawa z 28 kwietnia 2022 r. o zasadach realizacji zadań finansowanych ze środków europejskich </w:t>
      </w:r>
      <w:r w:rsidR="005318F7"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br/>
      </w: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w perspektywie finansowej 2021-2027 (Dz. U. z 2022 r., poz. 1079), zwana dalej „ustawą wdrożeniową”.</w:t>
      </w:r>
    </w:p>
    <w:p w14:paraId="71882FDC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[3] Na podstawie art. 8 ust. 1 pkt 1 ustawy wdrożeniowej.</w:t>
      </w:r>
    </w:p>
    <w:p w14:paraId="10A10163" w14:textId="77777777" w:rsidR="00F470EA" w:rsidRPr="0062703C" w:rsidRDefault="00F470EA" w:rsidP="00683002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  <w:t>[4] Na podstawie art. 13 ust. 1 ustawy wdrożeniowej</w:t>
      </w:r>
    </w:p>
    <w:p w14:paraId="0BBEED30" w14:textId="77777777" w:rsidR="00F470EA" w:rsidRPr="0062703C" w:rsidRDefault="00F470EA" w:rsidP="00683002">
      <w:pPr>
        <w:tabs>
          <w:tab w:val="left" w:pos="1476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Times New Roman" w:hAnsi="Calibri" w:cs="Calibri"/>
          <w:kern w:val="3"/>
          <w:sz w:val="20"/>
          <w:szCs w:val="20"/>
          <w:lang w:eastAsia="zh-CN"/>
          <w14:ligatures w14:val="none"/>
        </w:rPr>
      </w:pPr>
    </w:p>
    <w:p w14:paraId="369E0316" w14:textId="77777777" w:rsidR="00F470EA" w:rsidRPr="0062703C" w:rsidRDefault="00F470EA" w:rsidP="00683002">
      <w:pPr>
        <w:widowControl w:val="0"/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b/>
          <w:bCs/>
          <w:kern w:val="3"/>
          <w:sz w:val="20"/>
          <w:szCs w:val="20"/>
          <w:lang w:eastAsia="zh-CN"/>
          <w14:ligatures w14:val="none"/>
        </w:rPr>
      </w:pPr>
    </w:p>
    <w:p w14:paraId="66E922C1" w14:textId="77777777" w:rsidR="00F470EA" w:rsidRPr="0062703C" w:rsidRDefault="00F470EA" w:rsidP="00683002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18E7360F" w14:textId="08C031BB" w:rsidR="00F470EA" w:rsidRPr="0062703C" w:rsidRDefault="00F470EA" w:rsidP="00683002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………………………………..                         </w:t>
      </w:r>
      <w:r w:rsidR="00683002" w:rsidRPr="0062703C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                               </w:t>
      </w:r>
      <w:r w:rsidRPr="0062703C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…………………………………………………………</w:t>
      </w:r>
    </w:p>
    <w:p w14:paraId="79119F28" w14:textId="2B072CB9" w:rsidR="00F470EA" w:rsidRPr="0062703C" w:rsidRDefault="00F470EA" w:rsidP="00683002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  <w:r w:rsidRPr="0062703C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    (miejscowość, dnia)                  </w:t>
      </w:r>
      <w:r w:rsidR="00683002" w:rsidRPr="0062703C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          </w:t>
      </w:r>
      <w:r w:rsidRPr="0062703C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           (imię i nazwisko osoby otrzymującej informację)</w:t>
      </w:r>
    </w:p>
    <w:p w14:paraId="63B09414" w14:textId="77777777" w:rsidR="00683002" w:rsidRPr="0062703C" w:rsidRDefault="00683002" w:rsidP="00683002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20426764" w14:textId="1B274DD8" w:rsidR="005318F7" w:rsidRPr="0062703C" w:rsidRDefault="005318F7" w:rsidP="00683002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sectPr w:rsidR="005318F7" w:rsidRPr="0062703C" w:rsidSect="00F470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ACDFC" w14:textId="77777777" w:rsidR="00AF24C6" w:rsidRPr="0062703C" w:rsidRDefault="00AF24C6" w:rsidP="00F470EA">
      <w:pPr>
        <w:spacing w:after="0" w:line="240" w:lineRule="auto"/>
      </w:pPr>
      <w:r w:rsidRPr="0062703C">
        <w:separator/>
      </w:r>
    </w:p>
  </w:endnote>
  <w:endnote w:type="continuationSeparator" w:id="0">
    <w:p w14:paraId="1A5C33C7" w14:textId="77777777" w:rsidR="00AF24C6" w:rsidRPr="0062703C" w:rsidRDefault="00AF24C6" w:rsidP="00F470EA">
      <w:pPr>
        <w:spacing w:after="0" w:line="240" w:lineRule="auto"/>
      </w:pPr>
      <w:r w:rsidRPr="006270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eightText Pro Med">
    <w:altName w:val="Cambria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479F3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1254598"/>
      <w:docPartObj>
        <w:docPartGallery w:val="Page Numbers (Bottom of Page)"/>
        <w:docPartUnique/>
      </w:docPartObj>
    </w:sdtPr>
    <w:sdtContent>
      <w:p w14:paraId="4956E342" w14:textId="5D4B2EC7" w:rsidR="001D5F6E" w:rsidRDefault="001D5F6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5EC322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DAB51" w14:textId="77777777" w:rsidR="00DE2DCA" w:rsidRDefault="00DE2D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4DC2AF" w14:textId="77777777" w:rsidR="00AF24C6" w:rsidRPr="0062703C" w:rsidRDefault="00AF24C6" w:rsidP="00F470EA">
      <w:pPr>
        <w:spacing w:after="0" w:line="240" w:lineRule="auto"/>
      </w:pPr>
      <w:r w:rsidRPr="0062703C">
        <w:separator/>
      </w:r>
    </w:p>
  </w:footnote>
  <w:footnote w:type="continuationSeparator" w:id="0">
    <w:p w14:paraId="6792062D" w14:textId="77777777" w:rsidR="00AF24C6" w:rsidRPr="0062703C" w:rsidRDefault="00AF24C6" w:rsidP="00F470EA">
      <w:pPr>
        <w:spacing w:after="0" w:line="240" w:lineRule="auto"/>
      </w:pPr>
      <w:r w:rsidRPr="0062703C">
        <w:continuationSeparator/>
      </w:r>
    </w:p>
  </w:footnote>
  <w:footnote w:id="1">
    <w:p w14:paraId="31F67473" w14:textId="72DACFDB" w:rsidR="00F470EA" w:rsidRPr="0062703C" w:rsidRDefault="00F470EA" w:rsidP="00683002">
      <w:pPr>
        <w:pStyle w:val="Footnote"/>
        <w:spacing w:after="0" w:line="240" w:lineRule="auto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lang w:val="pl-PL"/>
        </w:rPr>
        <w:t xml:space="preserve"> </w:t>
      </w:r>
      <w:r w:rsidRPr="0062703C">
        <w:rPr>
          <w:rFonts w:ascii="Arial" w:hAnsi="Arial" w:cs="Arial"/>
          <w:sz w:val="17"/>
          <w:szCs w:val="17"/>
          <w:lang w:val="pl-PL"/>
        </w:rPr>
        <w:t xml:space="preserve">Należy wskazać nazwę instytucji pełniącej funkcję IZ </w:t>
      </w:r>
      <w:proofErr w:type="spellStart"/>
      <w:r w:rsidRPr="0062703C">
        <w:rPr>
          <w:rFonts w:ascii="Arial" w:hAnsi="Arial" w:cs="Arial"/>
          <w:sz w:val="17"/>
          <w:szCs w:val="17"/>
          <w:lang w:val="pl-PL"/>
        </w:rPr>
        <w:t>FEnIKS</w:t>
      </w:r>
      <w:proofErr w:type="spellEnd"/>
      <w:r w:rsidRPr="0062703C">
        <w:rPr>
          <w:rFonts w:ascii="Arial" w:hAnsi="Arial" w:cs="Arial"/>
          <w:sz w:val="17"/>
          <w:szCs w:val="17"/>
          <w:lang w:val="pl-PL"/>
        </w:rPr>
        <w:t xml:space="preserve"> 2021</w:t>
      </w:r>
      <w:r w:rsidR="00683002" w:rsidRPr="0062703C">
        <w:rPr>
          <w:rFonts w:ascii="Arial" w:hAnsi="Arial" w:cs="Arial"/>
          <w:sz w:val="17"/>
          <w:szCs w:val="17"/>
          <w:lang w:val="pl-PL"/>
        </w:rPr>
        <w:t>–</w:t>
      </w:r>
      <w:r w:rsidRPr="0062703C">
        <w:rPr>
          <w:rFonts w:ascii="Arial" w:hAnsi="Arial" w:cs="Arial"/>
          <w:sz w:val="17"/>
          <w:szCs w:val="17"/>
          <w:lang w:val="pl-PL"/>
        </w:rPr>
        <w:t>2027</w:t>
      </w:r>
    </w:p>
  </w:footnote>
  <w:footnote w:id="2">
    <w:p w14:paraId="56DE2CF4" w14:textId="77777777" w:rsidR="00F470EA" w:rsidRPr="0062703C" w:rsidRDefault="00F470EA" w:rsidP="00683002">
      <w:pPr>
        <w:pStyle w:val="Footnote"/>
        <w:spacing w:after="0" w:line="240" w:lineRule="auto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N</w:t>
      </w:r>
      <w:bookmarkStart w:id="0" w:name="_Hlk116562737"/>
      <w:r w:rsidRPr="0062703C">
        <w:rPr>
          <w:rFonts w:ascii="Arial" w:hAnsi="Arial" w:cs="Arial"/>
          <w:sz w:val="17"/>
          <w:szCs w:val="17"/>
          <w:lang w:val="pl-PL"/>
        </w:rPr>
        <w:t>ależy wskazać instytucje będące administratorami, czyli Instytucję Pośredniczącą oraz Instytucję Wdrażającą (jeśli umowę o dofinansowanie zawiera IW , na mocy porozumienia powierzającego to zadanie, zawartego pomiędzy IP a IW)</w:t>
      </w:r>
      <w:bookmarkEnd w:id="0"/>
    </w:p>
  </w:footnote>
  <w:footnote w:id="3">
    <w:p w14:paraId="246F69EE" w14:textId="77777777" w:rsidR="00F470EA" w:rsidRPr="0062703C" w:rsidRDefault="00F470EA" w:rsidP="00683002">
      <w:pPr>
        <w:pStyle w:val="Footnote"/>
        <w:spacing w:after="0" w:line="240" w:lineRule="auto"/>
        <w:ind w:left="142" w:hanging="142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wskazać nazwę/y priorytetu/priorytetów</w:t>
      </w:r>
      <w:r w:rsidRPr="0062703C">
        <w:rPr>
          <w:rFonts w:ascii="Arial" w:hAnsi="Arial" w:cs="Arial"/>
          <w:i/>
          <w:iCs/>
          <w:sz w:val="17"/>
          <w:szCs w:val="17"/>
          <w:lang w:val="pl-PL"/>
        </w:rPr>
        <w:t xml:space="preserve"> </w:t>
      </w:r>
      <w:r w:rsidRPr="0062703C">
        <w:rPr>
          <w:rFonts w:ascii="Arial" w:hAnsi="Arial" w:cs="Arial"/>
          <w:sz w:val="17"/>
          <w:szCs w:val="17"/>
          <w:lang w:val="pl-PL"/>
        </w:rPr>
        <w:t>oraz działań (jeśli dotyczy)</w:t>
      </w:r>
    </w:p>
  </w:footnote>
  <w:footnote w:id="4">
    <w:p w14:paraId="613F8868" w14:textId="77777777" w:rsidR="00F470EA" w:rsidRPr="0062703C" w:rsidRDefault="00F470EA" w:rsidP="00683002">
      <w:pPr>
        <w:pStyle w:val="Footnote"/>
        <w:spacing w:after="0" w:line="240" w:lineRule="auto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Należy wskazać adres siedziby IP / IW</w:t>
      </w:r>
    </w:p>
  </w:footnote>
  <w:footnote w:id="5">
    <w:p w14:paraId="5D60D96B" w14:textId="77777777" w:rsidR="00F470EA" w:rsidRPr="0062703C" w:rsidRDefault="00F470EA" w:rsidP="00683002">
      <w:pPr>
        <w:pStyle w:val="Footnote"/>
        <w:spacing w:after="0" w:line="240" w:lineRule="auto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Należy wskazać nazwę i adres Beneficjenta, z którym zawarto umowę o dofinansowanie</w:t>
      </w:r>
    </w:p>
  </w:footnote>
  <w:footnote w:id="6">
    <w:p w14:paraId="6781BD54" w14:textId="77777777" w:rsidR="00F470EA" w:rsidRPr="0062703C" w:rsidRDefault="00F470EA" w:rsidP="00F470EA">
      <w:pPr>
        <w:pStyle w:val="Footnote"/>
        <w:spacing w:before="120" w:after="120"/>
        <w:ind w:left="142" w:hanging="142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Należy wybrać jedną lub kilka podstaw.</w:t>
      </w:r>
    </w:p>
  </w:footnote>
  <w:footnote w:id="7">
    <w:p w14:paraId="77492916" w14:textId="77777777" w:rsidR="00F470EA" w:rsidRPr="0062703C" w:rsidRDefault="00F470EA" w:rsidP="00F470EA">
      <w:pPr>
        <w:pStyle w:val="Footnote"/>
        <w:spacing w:before="120" w:after="0"/>
        <w:ind w:left="142" w:hanging="142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Należy wskazać jeden lub kilka przepisów prawa - możliwe jest ich przywołanie w zakresie ograniczonym na potrzeby konkretnej klauzuli.</w:t>
      </w:r>
    </w:p>
  </w:footnote>
  <w:footnote w:id="8">
    <w:p w14:paraId="4CBA2E92" w14:textId="77777777" w:rsidR="00F470EA" w:rsidRPr="007E5936" w:rsidRDefault="00F470EA" w:rsidP="00F470EA">
      <w:pPr>
        <w:pStyle w:val="Footnote"/>
        <w:spacing w:before="120" w:after="0"/>
        <w:ind w:left="142" w:hanging="142"/>
        <w:jc w:val="both"/>
        <w:rPr>
          <w:lang w:val="pl-PL"/>
        </w:rPr>
      </w:pPr>
      <w:r w:rsidRPr="0062703C">
        <w:rPr>
          <w:rStyle w:val="Odwoanieprzypisudolnego"/>
          <w:lang w:val="pl-PL"/>
        </w:rPr>
        <w:footnoteRef/>
      </w:r>
      <w:r w:rsidRPr="0062703C">
        <w:rPr>
          <w:rFonts w:ascii="Arial" w:hAnsi="Arial" w:cs="Arial"/>
          <w:sz w:val="17"/>
          <w:szCs w:val="17"/>
          <w:lang w:val="pl-PL"/>
        </w:rPr>
        <w:t xml:space="preserve"> Należy wskazać sposób komunikowania się w IOD stron umowy np. adres do korespondencji, telefon, 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9815D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64A7B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  <w:p w14:paraId="3564249B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  <w:p w14:paraId="5DDD1291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  <w:p w14:paraId="051E30BA" w14:textId="77777777" w:rsidR="00FD177B" w:rsidRPr="0062703C" w:rsidRDefault="00FD177B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13332" w14:textId="77777777" w:rsidR="00DE2DCA" w:rsidRDefault="00DE2D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97307"/>
    <w:multiLevelType w:val="multilevel"/>
    <w:tmpl w:val="5B02D542"/>
    <w:styleLink w:val="WW8Num25"/>
    <w:lvl w:ilvl="0">
      <w:start w:val="1"/>
      <w:numFmt w:val="decimal"/>
      <w:lvlText w:val="%1."/>
      <w:lvlJc w:val="left"/>
      <w:pPr>
        <w:ind w:left="780" w:hanging="360"/>
      </w:pPr>
      <w:rPr>
        <w:rFonts w:ascii="FreightText Pro Med" w:hAnsi="FreightText Pro Med" w:cs="Arial"/>
        <w:sz w:val="20"/>
        <w:szCs w:val="20"/>
        <w:lang w:val="pl-P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 w:cs="Wingdings"/>
      </w:rPr>
    </w:lvl>
  </w:abstractNum>
  <w:abstractNum w:abstractNumId="1" w15:restartNumberingAfterBreak="0">
    <w:nsid w:val="20DB3A19"/>
    <w:multiLevelType w:val="multilevel"/>
    <w:tmpl w:val="09D0EC4C"/>
    <w:styleLink w:val="WW8Num2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 w:val="20"/>
        <w:szCs w:val="20"/>
        <w:lang w:val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  <w:szCs w:val="20"/>
        <w:lang w:val="pl-P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  <w:szCs w:val="20"/>
        <w:lang w:val="pl-P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  <w:szCs w:val="20"/>
        <w:lang w:val="pl-PL"/>
      </w:rPr>
    </w:lvl>
  </w:abstractNum>
  <w:abstractNum w:abstractNumId="2" w15:restartNumberingAfterBreak="0">
    <w:nsid w:val="27AE6A7F"/>
    <w:multiLevelType w:val="multilevel"/>
    <w:tmpl w:val="8C4CD88E"/>
    <w:styleLink w:val="WW8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A4564EF"/>
    <w:multiLevelType w:val="multilevel"/>
    <w:tmpl w:val="E2823506"/>
    <w:styleLink w:val="WW8Num22"/>
    <w:lvl w:ilvl="0">
      <w:start w:val="1"/>
      <w:numFmt w:val="decimal"/>
      <w:lvlText w:val="%1."/>
      <w:lvlJc w:val="left"/>
      <w:pPr>
        <w:ind w:left="720" w:hanging="360"/>
      </w:pPr>
      <w:rPr>
        <w:rFonts w:ascii="FreightText Pro Med" w:hAnsi="FreightText Pro Med" w:cs="Arial"/>
        <w:sz w:val="20"/>
        <w:szCs w:val="20"/>
        <w:lang w:val="pl-P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5723263F"/>
    <w:multiLevelType w:val="multilevel"/>
    <w:tmpl w:val="D428BB58"/>
    <w:styleLink w:val="WW8Num16"/>
    <w:lvl w:ilvl="0">
      <w:start w:val="1"/>
      <w:numFmt w:val="decimal"/>
      <w:lvlText w:val="%1."/>
      <w:lvlJc w:val="left"/>
      <w:pPr>
        <w:ind w:left="502" w:hanging="360"/>
      </w:pPr>
      <w:rPr>
        <w:rFonts w:ascii="FreightText Pro Med" w:hAnsi="FreightText Pro Med" w:cs="Arial"/>
        <w:sz w:val="20"/>
        <w:szCs w:val="20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 w:cs="Wingdings"/>
      </w:rPr>
    </w:lvl>
  </w:abstractNum>
  <w:abstractNum w:abstractNumId="5" w15:restartNumberingAfterBreak="0">
    <w:nsid w:val="594A35EE"/>
    <w:multiLevelType w:val="multilevel"/>
    <w:tmpl w:val="31A4E0AA"/>
    <w:styleLink w:val="WW8Num24"/>
    <w:lvl w:ilvl="0">
      <w:start w:val="1"/>
      <w:numFmt w:val="decimal"/>
      <w:lvlText w:val="%1."/>
      <w:lvlJc w:val="left"/>
      <w:pPr>
        <w:ind w:left="720" w:hanging="360"/>
      </w:pPr>
      <w:rPr>
        <w:rFonts w:ascii="FreightText Pro Med" w:hAnsi="FreightText Pro Med" w:cs="Arial"/>
        <w:sz w:val="20"/>
        <w:szCs w:val="20"/>
        <w:lang w:val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5D8C0AF8"/>
    <w:multiLevelType w:val="multilevel"/>
    <w:tmpl w:val="1B640B30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ascii="FreightText Pro Med" w:hAnsi="FreightText Pro Med" w:cs="Arial"/>
        <w:sz w:val="2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452549073">
    <w:abstractNumId w:val="6"/>
  </w:num>
  <w:num w:numId="2" w16cid:durableId="760224094">
    <w:abstractNumId w:val="2"/>
  </w:num>
  <w:num w:numId="3" w16cid:durableId="1669092375">
    <w:abstractNumId w:val="4"/>
  </w:num>
  <w:num w:numId="4" w16cid:durableId="1706177523">
    <w:abstractNumId w:val="1"/>
  </w:num>
  <w:num w:numId="5" w16cid:durableId="977758161">
    <w:abstractNumId w:val="3"/>
  </w:num>
  <w:num w:numId="6" w16cid:durableId="749816263">
    <w:abstractNumId w:val="5"/>
  </w:num>
  <w:num w:numId="7" w16cid:durableId="1879514036">
    <w:abstractNumId w:val="0"/>
  </w:num>
  <w:num w:numId="8" w16cid:durableId="393698799">
    <w:abstractNumId w:val="2"/>
    <w:lvlOverride w:ilvl="0">
      <w:startOverride w:val="1"/>
    </w:lvlOverride>
  </w:num>
  <w:num w:numId="9" w16cid:durableId="1823081625">
    <w:abstractNumId w:val="4"/>
    <w:lvlOverride w:ilvl="0">
      <w:startOverride w:val="1"/>
    </w:lvlOverride>
  </w:num>
  <w:num w:numId="10" w16cid:durableId="341013182">
    <w:abstractNumId w:val="3"/>
    <w:lvlOverride w:ilvl="0">
      <w:startOverride w:val="1"/>
    </w:lvlOverride>
  </w:num>
  <w:num w:numId="11" w16cid:durableId="1713116764">
    <w:abstractNumId w:val="6"/>
    <w:lvlOverride w:ilvl="0">
      <w:startOverride w:val="1"/>
    </w:lvlOverride>
  </w:num>
  <w:num w:numId="12" w16cid:durableId="12079298">
    <w:abstractNumId w:val="0"/>
    <w:lvlOverride w:ilvl="0">
      <w:startOverride w:val="1"/>
    </w:lvlOverride>
  </w:num>
  <w:num w:numId="13" w16cid:durableId="153907930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EA"/>
    <w:rsid w:val="0006280D"/>
    <w:rsid w:val="0008425F"/>
    <w:rsid w:val="00087876"/>
    <w:rsid w:val="000B66E6"/>
    <w:rsid w:val="000D6617"/>
    <w:rsid w:val="001103CA"/>
    <w:rsid w:val="0019306B"/>
    <w:rsid w:val="001D5F6E"/>
    <w:rsid w:val="00227F91"/>
    <w:rsid w:val="00365FD5"/>
    <w:rsid w:val="003C0A24"/>
    <w:rsid w:val="003C12DF"/>
    <w:rsid w:val="003D1AA4"/>
    <w:rsid w:val="003F59EC"/>
    <w:rsid w:val="003F7F38"/>
    <w:rsid w:val="00457FF1"/>
    <w:rsid w:val="004A64B3"/>
    <w:rsid w:val="00525B4F"/>
    <w:rsid w:val="00530B49"/>
    <w:rsid w:val="005318F7"/>
    <w:rsid w:val="00554184"/>
    <w:rsid w:val="005E44EC"/>
    <w:rsid w:val="0062703C"/>
    <w:rsid w:val="00662334"/>
    <w:rsid w:val="00683002"/>
    <w:rsid w:val="006D5118"/>
    <w:rsid w:val="006E1602"/>
    <w:rsid w:val="00737F11"/>
    <w:rsid w:val="008E56BD"/>
    <w:rsid w:val="008F654B"/>
    <w:rsid w:val="009102A3"/>
    <w:rsid w:val="009D1C62"/>
    <w:rsid w:val="00AE2CC1"/>
    <w:rsid w:val="00AF24C6"/>
    <w:rsid w:val="00B36219"/>
    <w:rsid w:val="00C33C1A"/>
    <w:rsid w:val="00CD3E09"/>
    <w:rsid w:val="00CF406D"/>
    <w:rsid w:val="00DA4A67"/>
    <w:rsid w:val="00DE2DCA"/>
    <w:rsid w:val="00E8593D"/>
    <w:rsid w:val="00EA0025"/>
    <w:rsid w:val="00EF620E"/>
    <w:rsid w:val="00F470EA"/>
    <w:rsid w:val="00FD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995BE"/>
  <w15:chartTrackingRefBased/>
  <w15:docId w15:val="{6C88E828-293D-4D23-881B-C804EBB3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7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7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70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7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70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7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7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7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7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70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70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70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70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70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70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70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70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70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7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7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7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7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7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70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70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70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70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70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70EA"/>
    <w:rPr>
      <w:b/>
      <w:bCs/>
      <w:smallCaps/>
      <w:color w:val="0F4761" w:themeColor="accent1" w:themeShade="BF"/>
      <w:spacing w:val="5"/>
    </w:rPr>
  </w:style>
  <w:style w:type="paragraph" w:customStyle="1" w:styleId="FreeForm">
    <w:name w:val="Free Form"/>
    <w:rsid w:val="00F470EA"/>
    <w:pPr>
      <w:suppressAutoHyphens/>
      <w:autoSpaceDN w:val="0"/>
      <w:spacing w:after="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  <w14:ligatures w14:val="none"/>
    </w:rPr>
  </w:style>
  <w:style w:type="paragraph" w:customStyle="1" w:styleId="Footnote">
    <w:name w:val="Footnote"/>
    <w:basedOn w:val="Normalny"/>
    <w:rsid w:val="00F470E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0"/>
      <w:szCs w:val="20"/>
      <w:lang w:val="en-US" w:eastAsia="zh-CN"/>
      <w14:ligatures w14:val="none"/>
    </w:rPr>
  </w:style>
  <w:style w:type="character" w:styleId="Odwoanieprzypisudolnego">
    <w:name w:val="footnote reference"/>
    <w:basedOn w:val="Domylnaczcionkaakapitu"/>
    <w:rsid w:val="00F470EA"/>
    <w:rPr>
      <w:position w:val="0"/>
      <w:vertAlign w:val="superscript"/>
    </w:rPr>
  </w:style>
  <w:style w:type="numbering" w:customStyle="1" w:styleId="WW8Num8">
    <w:name w:val="WW8Num8"/>
    <w:basedOn w:val="Bezlisty"/>
    <w:rsid w:val="00F470EA"/>
    <w:pPr>
      <w:numPr>
        <w:numId w:val="1"/>
      </w:numPr>
    </w:pPr>
  </w:style>
  <w:style w:type="numbering" w:customStyle="1" w:styleId="WW8Num10">
    <w:name w:val="WW8Num10"/>
    <w:basedOn w:val="Bezlisty"/>
    <w:rsid w:val="00F470EA"/>
    <w:pPr>
      <w:numPr>
        <w:numId w:val="2"/>
      </w:numPr>
    </w:pPr>
  </w:style>
  <w:style w:type="numbering" w:customStyle="1" w:styleId="WW8Num16">
    <w:name w:val="WW8Num16"/>
    <w:basedOn w:val="Bezlisty"/>
    <w:rsid w:val="00F470EA"/>
    <w:pPr>
      <w:numPr>
        <w:numId w:val="3"/>
      </w:numPr>
    </w:pPr>
  </w:style>
  <w:style w:type="numbering" w:customStyle="1" w:styleId="WW8Num21">
    <w:name w:val="WW8Num21"/>
    <w:basedOn w:val="Bezlisty"/>
    <w:rsid w:val="00F470EA"/>
    <w:pPr>
      <w:numPr>
        <w:numId w:val="4"/>
      </w:numPr>
    </w:pPr>
  </w:style>
  <w:style w:type="numbering" w:customStyle="1" w:styleId="WW8Num22">
    <w:name w:val="WW8Num22"/>
    <w:basedOn w:val="Bezlisty"/>
    <w:rsid w:val="00F470EA"/>
    <w:pPr>
      <w:numPr>
        <w:numId w:val="5"/>
      </w:numPr>
    </w:pPr>
  </w:style>
  <w:style w:type="numbering" w:customStyle="1" w:styleId="WW8Num24">
    <w:name w:val="WW8Num24"/>
    <w:basedOn w:val="Bezlisty"/>
    <w:rsid w:val="00F470EA"/>
    <w:pPr>
      <w:numPr>
        <w:numId w:val="6"/>
      </w:numPr>
    </w:pPr>
  </w:style>
  <w:style w:type="numbering" w:customStyle="1" w:styleId="WW8Num25">
    <w:name w:val="WW8Num25"/>
    <w:basedOn w:val="Bezlisty"/>
    <w:rsid w:val="00F470EA"/>
    <w:pPr>
      <w:numPr>
        <w:numId w:val="7"/>
      </w:numPr>
    </w:pPr>
  </w:style>
  <w:style w:type="paragraph" w:styleId="Nagwek">
    <w:name w:val="header"/>
    <w:basedOn w:val="Normalny"/>
    <w:link w:val="NagwekZnak"/>
    <w:uiPriority w:val="99"/>
    <w:unhideWhenUsed/>
    <w:rsid w:val="00DE2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DCA"/>
  </w:style>
  <w:style w:type="paragraph" w:styleId="Stopka">
    <w:name w:val="footer"/>
    <w:basedOn w:val="Normalny"/>
    <w:link w:val="StopkaZnak"/>
    <w:uiPriority w:val="99"/>
    <w:unhideWhenUsed/>
    <w:rsid w:val="00DE2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ODO@rzezba-oronsk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weglewski@kultura.gov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1286</Words>
  <Characters>7717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crp1</dc:creator>
  <cp:keywords/>
  <dc:description/>
  <cp:lastModifiedBy>crp2</cp:lastModifiedBy>
  <cp:revision>13</cp:revision>
  <cp:lastPrinted>2024-08-16T12:27:00Z</cp:lastPrinted>
  <dcterms:created xsi:type="dcterms:W3CDTF">2024-08-16T12:09:00Z</dcterms:created>
  <dcterms:modified xsi:type="dcterms:W3CDTF">2024-09-17T11:54:00Z</dcterms:modified>
</cp:coreProperties>
</file>