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B49656" w14:textId="77777777" w:rsidR="008D2BF4" w:rsidRPr="00BA2A95" w:rsidRDefault="008D2BF4" w:rsidP="00AB5858">
      <w:pPr>
        <w:suppressAutoHyphens/>
        <w:jc w:val="center"/>
        <w:rPr>
          <w:rFonts w:ascii="FreightText Pro Book" w:hAnsi="FreightText Pro Book"/>
          <w:b/>
          <w:bCs/>
          <w:sz w:val="28"/>
          <w:szCs w:val="28"/>
        </w:rPr>
      </w:pPr>
      <w:r w:rsidRPr="00BA2A95">
        <w:rPr>
          <w:rFonts w:ascii="FreightText Pro Book" w:hAnsi="FreightText Pro Book"/>
          <w:b/>
          <w:bCs/>
          <w:sz w:val="28"/>
          <w:szCs w:val="28"/>
        </w:rPr>
        <w:t>Zgłaszanie nieprawidłowości</w:t>
      </w:r>
    </w:p>
    <w:p w14:paraId="1FF84CFE" w14:textId="77777777" w:rsidR="008D2BF4" w:rsidRPr="008D2BF4" w:rsidRDefault="008D2BF4" w:rsidP="00BA2A95">
      <w:pPr>
        <w:suppressAutoHyphens/>
        <w:rPr>
          <w:rFonts w:ascii="FreightText Pro Book" w:hAnsi="FreightText Pro Book"/>
        </w:rPr>
      </w:pPr>
    </w:p>
    <w:p w14:paraId="13AE678B" w14:textId="77777777" w:rsidR="008D2BF4" w:rsidRPr="008D2BF4" w:rsidRDefault="008D2BF4" w:rsidP="00BA2A95">
      <w:pPr>
        <w:suppressAutoHyphens/>
        <w:spacing w:after="240"/>
        <w:rPr>
          <w:rFonts w:ascii="FreightText Pro Book" w:hAnsi="FreightText Pro Book"/>
        </w:rPr>
      </w:pPr>
      <w:r w:rsidRPr="008D2BF4">
        <w:rPr>
          <w:rFonts w:ascii="FreightText Pro Book" w:hAnsi="FreightText Pro Book"/>
        </w:rPr>
        <w:t>Centrum Rzeźby Polskiej w Orońsku jako Beneficjent Programu Fundusze Europejskie na Infrastrukturę, Klimat, Środowisko 2021–2027 (FEnIKS) zobowiązuje się do stosowania wysokich standardów uczciwości i etycznego postępowania we wszystkich procesach związanych z realizacją Projektu.</w:t>
      </w:r>
    </w:p>
    <w:p w14:paraId="24C70CF9" w14:textId="77777777" w:rsidR="008D2BF4" w:rsidRPr="008D2BF4" w:rsidRDefault="008D2BF4" w:rsidP="00BA2A95">
      <w:pPr>
        <w:suppressAutoHyphens/>
        <w:spacing w:after="240"/>
        <w:rPr>
          <w:rFonts w:ascii="FreightText Pro Book" w:hAnsi="FreightText Pro Book"/>
        </w:rPr>
      </w:pPr>
      <w:r w:rsidRPr="008D2BF4">
        <w:rPr>
          <w:rFonts w:ascii="FreightText Pro Book" w:hAnsi="FreightText Pro Book"/>
        </w:rPr>
        <w:t>W związku z tym Beneficjent udostępnia opracowany przez Instytucję Zarządzającą (Ministerstwo Funduszy i Polityki Regionalnej) mechanizm umożliwiający sygnalizowanie o potencjalnych nieprawidłowościach lub nadużyciach finansowych.</w:t>
      </w:r>
    </w:p>
    <w:p w14:paraId="03497F42" w14:textId="77777777" w:rsidR="008D2BF4" w:rsidRPr="008D2BF4" w:rsidRDefault="008D2BF4" w:rsidP="00BA2A95">
      <w:pPr>
        <w:suppressAutoHyphens/>
        <w:rPr>
          <w:rFonts w:ascii="FreightText Pro Book" w:hAnsi="FreightText Pro Book"/>
        </w:rPr>
      </w:pPr>
      <w:r w:rsidRPr="008D2BF4">
        <w:rPr>
          <w:rFonts w:ascii="FreightText Pro Book" w:hAnsi="FreightText Pro Book"/>
        </w:rPr>
        <w:t>Informacje o podejrzeniu wystąpienia nieprawidłowości lub nadużycia finansowego można zgłaszać poprzez:</w:t>
      </w:r>
    </w:p>
    <w:p w14:paraId="35A3AF70" w14:textId="1299D360" w:rsidR="008D2BF4" w:rsidRPr="008D2BF4" w:rsidRDefault="008D2BF4" w:rsidP="00BA2A95">
      <w:pPr>
        <w:pStyle w:val="Akapitzlist"/>
        <w:numPr>
          <w:ilvl w:val="0"/>
          <w:numId w:val="10"/>
        </w:numPr>
        <w:suppressAutoHyphens/>
        <w:spacing w:after="0"/>
        <w:rPr>
          <w:rFonts w:ascii="FreightText Pro Book" w:hAnsi="FreightText Pro Book"/>
        </w:rPr>
      </w:pPr>
      <w:r w:rsidRPr="008D2BF4">
        <w:rPr>
          <w:rFonts w:ascii="FreightText Pro Book" w:hAnsi="FreightText Pro Book"/>
        </w:rPr>
        <w:t>specjalny adres e-mail: </w:t>
      </w:r>
      <w:r w:rsidRPr="008D2BF4">
        <w:rPr>
          <w:rFonts w:ascii="FreightText Pro Book" w:hAnsi="FreightText Pro Book"/>
          <w:u w:val="single"/>
        </w:rPr>
        <w:t>feniks@mfipr.gov.pl</w:t>
      </w:r>
      <w:r w:rsidRPr="008D2BF4">
        <w:rPr>
          <w:rFonts w:ascii="FreightText Pro Book" w:hAnsi="FreightText Pro Book"/>
        </w:rPr>
        <w:t> lub </w:t>
      </w:r>
      <w:r w:rsidRPr="008D2BF4">
        <w:rPr>
          <w:rFonts w:ascii="FreightText Pro Book" w:hAnsi="FreightText Pro Book"/>
          <w:u w:val="single"/>
        </w:rPr>
        <w:t>naduzycia.feniks@mfipr.gov.pl</w:t>
      </w:r>
    </w:p>
    <w:p w14:paraId="638E38D3" w14:textId="77777777" w:rsidR="008D2BF4" w:rsidRPr="008D2BF4" w:rsidRDefault="008D2BF4" w:rsidP="00BA2A95">
      <w:pPr>
        <w:suppressAutoHyphens/>
        <w:rPr>
          <w:rFonts w:ascii="FreightText Pro Book" w:hAnsi="FreightText Pro Book"/>
        </w:rPr>
      </w:pPr>
      <w:r w:rsidRPr="008D2BF4">
        <w:rPr>
          <w:rFonts w:ascii="FreightText Pro Book" w:hAnsi="FreightText Pro Book"/>
        </w:rPr>
        <w:t>lub</w:t>
      </w:r>
    </w:p>
    <w:p w14:paraId="6E5E7AE7" w14:textId="67A0BF0C" w:rsidR="00AB5858" w:rsidRPr="00AB5858" w:rsidRDefault="00AB5858" w:rsidP="00AB5858">
      <w:pPr>
        <w:pStyle w:val="Akapitzlist"/>
        <w:numPr>
          <w:ilvl w:val="0"/>
          <w:numId w:val="10"/>
        </w:numPr>
        <w:rPr>
          <w:rFonts w:ascii="FreightText Pro Book" w:hAnsi="FreightText Pro Book"/>
        </w:rPr>
      </w:pPr>
      <w:r w:rsidRPr="00AB5858">
        <w:rPr>
          <w:rFonts w:ascii="FreightText Pro Book" w:hAnsi="FreightText Pro Book"/>
        </w:rPr>
        <w:t xml:space="preserve">elektroniczny system zgłoszeń za pośrednictwem dedykowanej strony internetowej </w:t>
      </w:r>
      <w:r w:rsidR="00A56382">
        <w:rPr>
          <w:rFonts w:ascii="FreightText Pro Book" w:hAnsi="FreightText Pro Book"/>
        </w:rPr>
        <w:br/>
      </w:r>
      <w:r w:rsidRPr="00AB5858">
        <w:rPr>
          <w:rFonts w:ascii="FreightText Pro Book" w:hAnsi="FreightText Pro Book"/>
        </w:rPr>
        <w:t>– formularz</w:t>
      </w:r>
    </w:p>
    <w:p w14:paraId="23998498" w14:textId="77777777" w:rsidR="008D2BF4" w:rsidRPr="008D2BF4" w:rsidRDefault="008D2BF4" w:rsidP="00BA2A95">
      <w:pPr>
        <w:suppressAutoHyphens/>
        <w:rPr>
          <w:rFonts w:ascii="FreightText Pro Book" w:hAnsi="FreightText Pro Book"/>
        </w:rPr>
      </w:pPr>
      <w:r w:rsidRPr="008D2BF4">
        <w:rPr>
          <w:rFonts w:ascii="FreightText Pro Book" w:hAnsi="FreightText Pro Book"/>
        </w:rPr>
        <w:t>Istnieje także możliwość zgłaszania podejrzenia o niezgodności Projektu lub działań Beneficjenta z Konwencją o prawach osób niepełnosprawnych (KPON) lub Kartą Praw Podstawowych Unii Europejskiej (KPP). Sygnały, zgłoszenia i lub skargi dotyczące wystąpienia niezgodności Projektu z postanowieniami KPP/KPON mogą przekazywać:</w:t>
      </w:r>
    </w:p>
    <w:p w14:paraId="53808566" w14:textId="77777777" w:rsidR="008D2BF4" w:rsidRPr="008D2BF4" w:rsidRDefault="008D2BF4" w:rsidP="00BA2A95">
      <w:pPr>
        <w:pStyle w:val="Akapitzlist"/>
        <w:numPr>
          <w:ilvl w:val="0"/>
          <w:numId w:val="8"/>
        </w:numPr>
        <w:suppressAutoHyphens/>
        <w:spacing w:after="0"/>
        <w:rPr>
          <w:rFonts w:ascii="FreightText Pro Book" w:hAnsi="FreightText Pro Book"/>
        </w:rPr>
      </w:pPr>
      <w:r w:rsidRPr="008D2BF4">
        <w:rPr>
          <w:rFonts w:ascii="FreightText Pro Book" w:hAnsi="FreightText Pro Book"/>
        </w:rPr>
        <w:t>osoby fizyczne (uczestnicy projektu lub ich pełnomocnicy i przedstawiciele);</w:t>
      </w:r>
    </w:p>
    <w:p w14:paraId="048A6D27" w14:textId="77777777" w:rsidR="008D2BF4" w:rsidRPr="008D2BF4" w:rsidRDefault="008D2BF4" w:rsidP="00BA2A95">
      <w:pPr>
        <w:pStyle w:val="Akapitzlist"/>
        <w:numPr>
          <w:ilvl w:val="0"/>
          <w:numId w:val="8"/>
        </w:numPr>
        <w:suppressAutoHyphens/>
        <w:spacing w:after="0"/>
        <w:rPr>
          <w:rFonts w:ascii="FreightText Pro Book" w:hAnsi="FreightText Pro Book"/>
        </w:rPr>
      </w:pPr>
      <w:r w:rsidRPr="008D2BF4">
        <w:rPr>
          <w:rFonts w:ascii="FreightText Pro Book" w:hAnsi="FreightText Pro Book"/>
        </w:rPr>
        <w:t>instytucje uczestniczące we wdrażaniu funduszy Unii Europejskiej;</w:t>
      </w:r>
    </w:p>
    <w:p w14:paraId="4D8A3581" w14:textId="77777777" w:rsidR="008D2BF4" w:rsidRPr="008D2BF4" w:rsidRDefault="008D2BF4" w:rsidP="00BA2A95">
      <w:pPr>
        <w:pStyle w:val="Akapitzlist"/>
        <w:numPr>
          <w:ilvl w:val="0"/>
          <w:numId w:val="8"/>
        </w:numPr>
        <w:suppressAutoHyphens/>
        <w:spacing w:after="240"/>
        <w:rPr>
          <w:rFonts w:ascii="FreightText Pro Book" w:hAnsi="FreightText Pro Book"/>
        </w:rPr>
      </w:pPr>
      <w:r w:rsidRPr="008D2BF4">
        <w:rPr>
          <w:rFonts w:ascii="FreightText Pro Book" w:hAnsi="FreightText Pro Book"/>
        </w:rPr>
        <w:t>strona społeczna (stowarzyszenia, fundacje).</w:t>
      </w:r>
    </w:p>
    <w:p w14:paraId="4A336284" w14:textId="77777777" w:rsidR="008D2BF4" w:rsidRPr="008D2BF4" w:rsidRDefault="008D2BF4" w:rsidP="00BA2A95">
      <w:pPr>
        <w:suppressAutoHyphens/>
        <w:rPr>
          <w:rFonts w:ascii="FreightText Pro Book" w:hAnsi="FreightText Pro Book"/>
        </w:rPr>
      </w:pPr>
      <w:r w:rsidRPr="008D2BF4">
        <w:rPr>
          <w:rFonts w:ascii="FreightText Pro Book" w:hAnsi="FreightText Pro Book"/>
        </w:rPr>
        <w:t>Zgłoszenie w formie pisemnej można złożyć za pośrednictwem:</w:t>
      </w:r>
    </w:p>
    <w:p w14:paraId="305734D3" w14:textId="297441FB" w:rsidR="008D2BF4" w:rsidRPr="008D2BF4" w:rsidRDefault="008D2BF4" w:rsidP="00BA2A95">
      <w:pPr>
        <w:pStyle w:val="Akapitzlist"/>
        <w:numPr>
          <w:ilvl w:val="0"/>
          <w:numId w:val="9"/>
        </w:numPr>
        <w:suppressAutoHyphens/>
        <w:spacing w:after="0"/>
        <w:rPr>
          <w:rFonts w:ascii="FreightText Pro Book" w:hAnsi="FreightText Pro Book"/>
        </w:rPr>
      </w:pPr>
      <w:r w:rsidRPr="008D2BF4">
        <w:rPr>
          <w:rFonts w:ascii="FreightText Pro Book" w:hAnsi="FreightText Pro Book"/>
        </w:rPr>
        <w:t xml:space="preserve">poczty tradycyjnej – w formie listownej na adres ministerstwa: Ministerstwo Funduszy </w:t>
      </w:r>
      <w:r w:rsidR="00A56382">
        <w:rPr>
          <w:rFonts w:ascii="FreightText Pro Book" w:hAnsi="FreightText Pro Book"/>
        </w:rPr>
        <w:br/>
      </w:r>
      <w:r w:rsidRPr="008D2BF4">
        <w:rPr>
          <w:rFonts w:ascii="FreightText Pro Book" w:hAnsi="FreightText Pro Book"/>
        </w:rPr>
        <w:t xml:space="preserve">i Polityki Regionalnej, ul. Wspólna 2/4, 00-926 Warszawa lub Ministerstwa Kultury </w:t>
      </w:r>
      <w:r w:rsidR="00A56382">
        <w:rPr>
          <w:rFonts w:ascii="FreightText Pro Book" w:hAnsi="FreightText Pro Book"/>
        </w:rPr>
        <w:br/>
      </w:r>
      <w:r w:rsidRPr="008D2BF4">
        <w:rPr>
          <w:rFonts w:ascii="FreightText Pro Book" w:hAnsi="FreightText Pro Book"/>
        </w:rPr>
        <w:t>i Dziedzictwa Narodowego ul. Krakowskie Przedmieście 15, 00-071 Warszawa;</w:t>
      </w:r>
    </w:p>
    <w:p w14:paraId="1C925873" w14:textId="77777777" w:rsidR="008D2BF4" w:rsidRPr="008D2BF4" w:rsidRDefault="008D2BF4" w:rsidP="00BA2A95">
      <w:pPr>
        <w:pStyle w:val="Akapitzlist"/>
        <w:numPr>
          <w:ilvl w:val="0"/>
          <w:numId w:val="9"/>
        </w:numPr>
        <w:suppressAutoHyphens/>
        <w:spacing w:after="0"/>
        <w:rPr>
          <w:rFonts w:ascii="FreightText Pro Book" w:hAnsi="FreightText Pro Book"/>
        </w:rPr>
      </w:pPr>
      <w:r w:rsidRPr="008D2BF4">
        <w:rPr>
          <w:rFonts w:ascii="FreightText Pro Book" w:hAnsi="FreightText Pro Book"/>
        </w:rPr>
        <w:t>skrzynki nadawczej e-puap Ministerstwa Funduszy i Polityki Regionalnej lub Ministerstwa Kultury i Dziedzictwa Narodowego;</w:t>
      </w:r>
    </w:p>
    <w:p w14:paraId="3557E66E" w14:textId="14822E41" w:rsidR="008D2BF4" w:rsidRPr="008D2BF4" w:rsidRDefault="008D2BF4" w:rsidP="00BA2A95">
      <w:pPr>
        <w:pStyle w:val="Akapitzlist"/>
        <w:numPr>
          <w:ilvl w:val="0"/>
          <w:numId w:val="9"/>
        </w:numPr>
        <w:suppressAutoHyphens/>
        <w:spacing w:after="0"/>
        <w:rPr>
          <w:rFonts w:ascii="FreightText Pro Book" w:hAnsi="FreightText Pro Book"/>
        </w:rPr>
      </w:pPr>
      <w:r w:rsidRPr="008D2BF4">
        <w:rPr>
          <w:rFonts w:ascii="FreightText Pro Book" w:hAnsi="FreightText Pro Book"/>
        </w:rPr>
        <w:t xml:space="preserve">formularza internetowego </w:t>
      </w:r>
      <w:r w:rsidRPr="00BA2A95">
        <w:rPr>
          <w:rFonts w:ascii="FreightText Pro Book" w:hAnsi="FreightText Pro Book"/>
        </w:rPr>
        <w:t>e-Nieprawidłowości</w:t>
      </w:r>
      <w:r w:rsidRPr="008D2BF4">
        <w:rPr>
          <w:rFonts w:ascii="FreightText Pro Book" w:hAnsi="FreightText Pro Book"/>
        </w:rPr>
        <w:t xml:space="preserve">, dostępnego na stronie </w:t>
      </w:r>
      <w:r w:rsidRPr="00BA2A95">
        <w:rPr>
          <w:rFonts w:ascii="FreightText Pro Book" w:hAnsi="FreightText Pro Book"/>
          <w:u w:val="single"/>
        </w:rPr>
        <w:t>www.feniks.gov.pl</w:t>
      </w:r>
      <w:r w:rsidRPr="008D2BF4">
        <w:rPr>
          <w:rFonts w:ascii="FreightText Pro Book" w:hAnsi="FreightText Pro Book"/>
        </w:rPr>
        <w:t>;</w:t>
      </w:r>
    </w:p>
    <w:p w14:paraId="082FDBB6" w14:textId="00190DC3" w:rsidR="008D2BF4" w:rsidRPr="008D2BF4" w:rsidRDefault="008D2BF4" w:rsidP="00BA2A95">
      <w:pPr>
        <w:pStyle w:val="Akapitzlist"/>
        <w:numPr>
          <w:ilvl w:val="0"/>
          <w:numId w:val="9"/>
        </w:numPr>
        <w:suppressAutoHyphens/>
        <w:spacing w:after="0"/>
        <w:rPr>
          <w:rFonts w:ascii="FreightText Pro Book" w:hAnsi="FreightText Pro Book"/>
        </w:rPr>
      </w:pPr>
      <w:r w:rsidRPr="008D2BF4">
        <w:rPr>
          <w:rFonts w:ascii="FreightText Pro Book" w:hAnsi="FreightText Pro Book"/>
        </w:rPr>
        <w:t xml:space="preserve">mechanizmu sygnalistycznego rozumianego jako dedykowany adres e-mail: </w:t>
      </w:r>
      <w:r w:rsidRPr="00BA2A95">
        <w:rPr>
          <w:rFonts w:ascii="FreightText Pro Book" w:hAnsi="FreightText Pro Book"/>
          <w:u w:val="single"/>
        </w:rPr>
        <w:t>rownosc.feniks@mfipr.gov.pl</w:t>
      </w:r>
      <w:r w:rsidRPr="008D2BF4">
        <w:rPr>
          <w:rFonts w:ascii="FreightText Pro Book" w:hAnsi="FreightText Pro Book"/>
        </w:rPr>
        <w:t xml:space="preserve"> lub </w:t>
      </w:r>
      <w:r w:rsidRPr="00BA2A95">
        <w:rPr>
          <w:rFonts w:ascii="FreightText Pro Book" w:hAnsi="FreightText Pro Book"/>
          <w:u w:val="single"/>
        </w:rPr>
        <w:t>naduzycia.feniks@mfipr.gov.pl</w:t>
      </w:r>
      <w:r w:rsidRPr="008D2BF4">
        <w:rPr>
          <w:rFonts w:ascii="FreightText Pro Book" w:hAnsi="FreightText Pro Book"/>
        </w:rPr>
        <w:t>.</w:t>
      </w:r>
    </w:p>
    <w:p w14:paraId="2F0C8F1D" w14:textId="77777777" w:rsidR="008D2BF4" w:rsidRPr="008D2BF4" w:rsidRDefault="008D2BF4" w:rsidP="00BA2A95">
      <w:pPr>
        <w:suppressAutoHyphens/>
        <w:rPr>
          <w:rFonts w:ascii="FreightText Pro Book" w:hAnsi="FreightText Pro Book"/>
        </w:rPr>
      </w:pPr>
    </w:p>
    <w:p w14:paraId="0FDB15A4" w14:textId="77777777" w:rsidR="008D2BF4" w:rsidRPr="008D2BF4" w:rsidRDefault="008D2BF4" w:rsidP="00BA2A95">
      <w:pPr>
        <w:suppressAutoHyphens/>
        <w:rPr>
          <w:rFonts w:ascii="FreightText Pro Book" w:hAnsi="FreightText Pro Book"/>
        </w:rPr>
      </w:pPr>
      <w:r w:rsidRPr="008D2BF4">
        <w:rPr>
          <w:rFonts w:ascii="FreightText Pro Book" w:hAnsi="FreightText Pro Book"/>
        </w:rPr>
        <w:t>Przekazywane sygnały o nieprawidłowościach pozwolą na wprowadzenie odpowiednich środków zaradczych oraz przyczynią się do zapewnienia najwyższych standardów realizacji projektów.</w:t>
      </w:r>
    </w:p>
    <w:p w14:paraId="62DA00B4" w14:textId="77777777" w:rsidR="008D2BF4" w:rsidRPr="008D2BF4" w:rsidRDefault="008D2BF4" w:rsidP="00BA2A95">
      <w:pPr>
        <w:suppressAutoHyphens/>
        <w:rPr>
          <w:rFonts w:ascii="FreightText Pro Book" w:hAnsi="FreightText Pro Book"/>
        </w:rPr>
      </w:pPr>
    </w:p>
    <w:p w14:paraId="2F5E857B" w14:textId="23E0BA8D" w:rsidR="005307EF" w:rsidRPr="008D2BF4" w:rsidRDefault="008D2BF4" w:rsidP="00BA2A95">
      <w:pPr>
        <w:suppressAutoHyphens/>
        <w:rPr>
          <w:rFonts w:ascii="FreightText Pro Book" w:hAnsi="FreightText Pro Book"/>
        </w:rPr>
      </w:pPr>
      <w:r w:rsidRPr="008D2BF4">
        <w:rPr>
          <w:rFonts w:ascii="FreightText Pro Book" w:hAnsi="FreightText Pro Book"/>
        </w:rPr>
        <w:t>Więcej informacji na </w:t>
      </w:r>
      <w:r w:rsidRPr="00BA2A95">
        <w:rPr>
          <w:rFonts w:ascii="FreightText Pro Book" w:hAnsi="FreightText Pro Book"/>
        </w:rPr>
        <w:t>stronie internetowej Instytucji Zarządzającej Programem Fundusze Europejskie na Infrastrukturę, Klimat, Środowisko 2021-2027 (FEnIKS)</w:t>
      </w:r>
      <w:r w:rsidR="00BA2A95">
        <w:rPr>
          <w:rFonts w:ascii="FreightText Pro Book" w:hAnsi="FreightText Pro Book"/>
        </w:rPr>
        <w:t xml:space="preserve">: </w:t>
      </w:r>
      <w:r w:rsidR="00BA2A95" w:rsidRPr="00BA2A95">
        <w:rPr>
          <w:rFonts w:ascii="FreightText Pro Book" w:hAnsi="FreightText Pro Book"/>
          <w:u w:val="single"/>
        </w:rPr>
        <w:t>https://www.feniks.gov.pl/strony/dowiedz-sie-wiecej-o-programie/zglaszanie-nieprawidlowosci/</w:t>
      </w:r>
    </w:p>
    <w:sectPr w:rsidR="005307EF" w:rsidRPr="008D2BF4" w:rsidSect="00C3443B">
      <w:footerReference w:type="default" r:id="rId7"/>
      <w:pgSz w:w="11900" w:h="16840"/>
      <w:pgMar w:top="1418" w:right="1134" w:bottom="2268" w:left="184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4D94EF" w14:textId="77777777" w:rsidR="00C0791B" w:rsidRDefault="00C0791B" w:rsidP="00B77C50">
      <w:r>
        <w:separator/>
      </w:r>
    </w:p>
  </w:endnote>
  <w:endnote w:type="continuationSeparator" w:id="0">
    <w:p w14:paraId="4363794C" w14:textId="77777777" w:rsidR="00C0791B" w:rsidRDefault="00C0791B" w:rsidP="00B77C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Replica LL">
    <w:altName w:val="﷽﷽﷽﷽﷽﷽﷽﷽LL"/>
    <w:panose1 w:val="00000000000000000000"/>
    <w:charset w:val="00"/>
    <w:family w:val="swiss"/>
    <w:notTrueType/>
    <w:pitch w:val="variable"/>
    <w:sig w:usb0="A00000FF" w:usb1="4000207B" w:usb2="00000008" w:usb3="00000000" w:csb0="00000093" w:csb1="00000000"/>
  </w:font>
  <w:font w:name="FreightText Pro Book">
    <w:altName w:val="Calibri"/>
    <w:panose1 w:val="00000000000000000000"/>
    <w:charset w:val="00"/>
    <w:family w:val="modern"/>
    <w:notTrueType/>
    <w:pitch w:val="variable"/>
    <w:sig w:usb0="A00000AF" w:usb1="5000044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5DC4C0" w14:textId="77777777" w:rsidR="001D7960" w:rsidRPr="00C15DCF" w:rsidRDefault="005307EF">
    <w:pPr>
      <w:pStyle w:val="Stopka"/>
      <w:rPr>
        <w:sz w:val="16"/>
        <w:szCs w:val="16"/>
      </w:rPr>
    </w:pPr>
    <w:r>
      <w:rPr>
        <w:noProof/>
        <w:sz w:val="16"/>
        <w:szCs w:val="16"/>
      </w:rPr>
      <w:drawing>
        <wp:anchor distT="0" distB="0" distL="114300" distR="114300" simplePos="0" relativeHeight="251661312" behindDoc="1" locked="0" layoutInCell="1" allowOverlap="1" wp14:anchorId="11A0E1AA" wp14:editId="63FDE18A">
          <wp:simplePos x="0" y="0"/>
          <wp:positionH relativeFrom="margin">
            <wp:align>center</wp:align>
          </wp:positionH>
          <wp:positionV relativeFrom="paragraph">
            <wp:posOffset>33020</wp:posOffset>
          </wp:positionV>
          <wp:extent cx="5913120" cy="845820"/>
          <wp:effectExtent l="0" t="0" r="0" b="0"/>
          <wp:wrapTight wrapText="bothSides">
            <wp:wrapPolygon edited="0">
              <wp:start x="0" y="0"/>
              <wp:lineTo x="0" y="20919"/>
              <wp:lineTo x="21503" y="20919"/>
              <wp:lineTo x="21503" y="0"/>
              <wp:lineTo x="0" y="0"/>
            </wp:wrapPolygon>
          </wp:wrapTight>
          <wp:docPr id="14437308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13120" cy="8458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A653D0" w14:textId="77777777" w:rsidR="00C0791B" w:rsidRDefault="00C0791B" w:rsidP="00B77C50">
      <w:r>
        <w:separator/>
      </w:r>
    </w:p>
  </w:footnote>
  <w:footnote w:type="continuationSeparator" w:id="0">
    <w:p w14:paraId="21709228" w14:textId="77777777" w:rsidR="00C0791B" w:rsidRDefault="00C0791B" w:rsidP="00B77C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11569E6"/>
    <w:multiLevelType w:val="hybridMultilevel"/>
    <w:tmpl w:val="99409A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FF6BC0"/>
    <w:multiLevelType w:val="hybridMultilevel"/>
    <w:tmpl w:val="E9865662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31345F9E"/>
    <w:multiLevelType w:val="hybridMultilevel"/>
    <w:tmpl w:val="E32E08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AC6B25"/>
    <w:multiLevelType w:val="hybridMultilevel"/>
    <w:tmpl w:val="7EF4DD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3262EC"/>
    <w:multiLevelType w:val="hybridMultilevel"/>
    <w:tmpl w:val="587E704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0A027F"/>
    <w:multiLevelType w:val="hybridMultilevel"/>
    <w:tmpl w:val="699E5B6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026815"/>
    <w:multiLevelType w:val="hybridMultilevel"/>
    <w:tmpl w:val="72440E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7F23F0"/>
    <w:multiLevelType w:val="hybridMultilevel"/>
    <w:tmpl w:val="E242AEDC"/>
    <w:lvl w:ilvl="0" w:tplc="6B50413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60F0BEF"/>
    <w:multiLevelType w:val="hybridMultilevel"/>
    <w:tmpl w:val="CE064188"/>
    <w:lvl w:ilvl="0" w:tplc="283E40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03866E4"/>
    <w:multiLevelType w:val="hybridMultilevel"/>
    <w:tmpl w:val="CB0404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4255759">
    <w:abstractNumId w:val="4"/>
  </w:num>
  <w:num w:numId="2" w16cid:durableId="1506045228">
    <w:abstractNumId w:val="7"/>
  </w:num>
  <w:num w:numId="3" w16cid:durableId="1781997374">
    <w:abstractNumId w:val="6"/>
  </w:num>
  <w:num w:numId="4" w16cid:durableId="479005965">
    <w:abstractNumId w:val="0"/>
  </w:num>
  <w:num w:numId="5" w16cid:durableId="671685379">
    <w:abstractNumId w:val="2"/>
  </w:num>
  <w:num w:numId="6" w16cid:durableId="305279360">
    <w:abstractNumId w:val="3"/>
  </w:num>
  <w:num w:numId="7" w16cid:durableId="1250966855">
    <w:abstractNumId w:val="8"/>
  </w:num>
  <w:num w:numId="8" w16cid:durableId="1612125326">
    <w:abstractNumId w:val="1"/>
  </w:num>
  <w:num w:numId="9" w16cid:durableId="1260140391">
    <w:abstractNumId w:val="5"/>
  </w:num>
  <w:num w:numId="10" w16cid:durableId="77077978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09"/>
  <w:autoHyphenation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BF4"/>
    <w:rsid w:val="000336EC"/>
    <w:rsid w:val="0006492B"/>
    <w:rsid w:val="00071FA5"/>
    <w:rsid w:val="00080377"/>
    <w:rsid w:val="00081D6D"/>
    <w:rsid w:val="00085FFE"/>
    <w:rsid w:val="00092FBB"/>
    <w:rsid w:val="000B06C9"/>
    <w:rsid w:val="000D718E"/>
    <w:rsid w:val="000E0E30"/>
    <w:rsid w:val="000F0206"/>
    <w:rsid w:val="00143807"/>
    <w:rsid w:val="00145314"/>
    <w:rsid w:val="0016091A"/>
    <w:rsid w:val="00174EFE"/>
    <w:rsid w:val="001B04A8"/>
    <w:rsid w:val="001C11F6"/>
    <w:rsid w:val="001C3250"/>
    <w:rsid w:val="001D7960"/>
    <w:rsid w:val="001E4D32"/>
    <w:rsid w:val="001E5654"/>
    <w:rsid w:val="0020029A"/>
    <w:rsid w:val="0020070A"/>
    <w:rsid w:val="0022010D"/>
    <w:rsid w:val="00235CA1"/>
    <w:rsid w:val="00253ADE"/>
    <w:rsid w:val="00270452"/>
    <w:rsid w:val="002952CC"/>
    <w:rsid w:val="002A522F"/>
    <w:rsid w:val="002A7688"/>
    <w:rsid w:val="002B1CEA"/>
    <w:rsid w:val="002B34D0"/>
    <w:rsid w:val="002B4782"/>
    <w:rsid w:val="002D60B7"/>
    <w:rsid w:val="002E5875"/>
    <w:rsid w:val="002F59C0"/>
    <w:rsid w:val="00325DAA"/>
    <w:rsid w:val="00404783"/>
    <w:rsid w:val="00414983"/>
    <w:rsid w:val="00430B8D"/>
    <w:rsid w:val="0047316D"/>
    <w:rsid w:val="004749C0"/>
    <w:rsid w:val="00511550"/>
    <w:rsid w:val="00522F28"/>
    <w:rsid w:val="005307EF"/>
    <w:rsid w:val="00567FAA"/>
    <w:rsid w:val="00574011"/>
    <w:rsid w:val="005978E5"/>
    <w:rsid w:val="005A0F51"/>
    <w:rsid w:val="0060343C"/>
    <w:rsid w:val="00610245"/>
    <w:rsid w:val="00612F3F"/>
    <w:rsid w:val="00613CFE"/>
    <w:rsid w:val="0063244D"/>
    <w:rsid w:val="00641B95"/>
    <w:rsid w:val="006930B1"/>
    <w:rsid w:val="0069511A"/>
    <w:rsid w:val="006A3FF0"/>
    <w:rsid w:val="006C15B9"/>
    <w:rsid w:val="006C7BDD"/>
    <w:rsid w:val="00777827"/>
    <w:rsid w:val="007964C1"/>
    <w:rsid w:val="007A299B"/>
    <w:rsid w:val="007F5FC0"/>
    <w:rsid w:val="008121F6"/>
    <w:rsid w:val="008671BB"/>
    <w:rsid w:val="008A1BAA"/>
    <w:rsid w:val="008B63BE"/>
    <w:rsid w:val="008D2BF4"/>
    <w:rsid w:val="008D43F0"/>
    <w:rsid w:val="00905A8F"/>
    <w:rsid w:val="00930093"/>
    <w:rsid w:val="00946AD4"/>
    <w:rsid w:val="00947015"/>
    <w:rsid w:val="009506C7"/>
    <w:rsid w:val="00953522"/>
    <w:rsid w:val="009858BA"/>
    <w:rsid w:val="009A2D45"/>
    <w:rsid w:val="009A473E"/>
    <w:rsid w:val="009C055E"/>
    <w:rsid w:val="009C6C37"/>
    <w:rsid w:val="009F413D"/>
    <w:rsid w:val="00A152FB"/>
    <w:rsid w:val="00A22DFC"/>
    <w:rsid w:val="00A56382"/>
    <w:rsid w:val="00A66D3B"/>
    <w:rsid w:val="00A8617C"/>
    <w:rsid w:val="00AA3604"/>
    <w:rsid w:val="00AB5858"/>
    <w:rsid w:val="00AE10F7"/>
    <w:rsid w:val="00AF4906"/>
    <w:rsid w:val="00AF56BC"/>
    <w:rsid w:val="00B327ED"/>
    <w:rsid w:val="00B41C64"/>
    <w:rsid w:val="00B71BFD"/>
    <w:rsid w:val="00B7390A"/>
    <w:rsid w:val="00B74727"/>
    <w:rsid w:val="00B77C50"/>
    <w:rsid w:val="00B91B8C"/>
    <w:rsid w:val="00B95A98"/>
    <w:rsid w:val="00BA2A95"/>
    <w:rsid w:val="00BA7CE6"/>
    <w:rsid w:val="00BE7918"/>
    <w:rsid w:val="00C034F6"/>
    <w:rsid w:val="00C0791B"/>
    <w:rsid w:val="00C15DCF"/>
    <w:rsid w:val="00C3443B"/>
    <w:rsid w:val="00C905D1"/>
    <w:rsid w:val="00C945A5"/>
    <w:rsid w:val="00CB1E57"/>
    <w:rsid w:val="00CC5479"/>
    <w:rsid w:val="00D541EE"/>
    <w:rsid w:val="00D803C1"/>
    <w:rsid w:val="00D818A4"/>
    <w:rsid w:val="00D949B1"/>
    <w:rsid w:val="00DA5019"/>
    <w:rsid w:val="00DE649B"/>
    <w:rsid w:val="00E369F5"/>
    <w:rsid w:val="00E468F1"/>
    <w:rsid w:val="00E64587"/>
    <w:rsid w:val="00E8593D"/>
    <w:rsid w:val="00E970F7"/>
    <w:rsid w:val="00EA5A8B"/>
    <w:rsid w:val="00EF516D"/>
    <w:rsid w:val="00EF6C09"/>
    <w:rsid w:val="00F04E6A"/>
    <w:rsid w:val="00F37403"/>
    <w:rsid w:val="00F63D40"/>
    <w:rsid w:val="00FB11EE"/>
    <w:rsid w:val="00FC4277"/>
    <w:rsid w:val="00FD3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FBC6AB"/>
  <w15:chartTrackingRefBased/>
  <w15:docId w15:val="{4DA7E544-050D-4DA4-ACF0-AE9611545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D2BF4"/>
    <w:rPr>
      <w:rFonts w:ascii="Times New Roman" w:hAnsi="Times New Roman" w:cs="Mangal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">
    <w:name w:val="tekst"/>
    <w:basedOn w:val="Normalny"/>
    <w:uiPriority w:val="99"/>
    <w:rsid w:val="00081D6D"/>
    <w:pPr>
      <w:suppressAutoHyphens/>
      <w:autoSpaceDE w:val="0"/>
      <w:autoSpaceDN w:val="0"/>
      <w:adjustRightInd w:val="0"/>
      <w:spacing w:line="300" w:lineRule="atLeast"/>
      <w:textAlignment w:val="center"/>
    </w:pPr>
    <w:rPr>
      <w:rFonts w:ascii="Replica LL" w:hAnsi="Replica LL" w:cs="Replica LL"/>
      <w:color w:val="000000"/>
      <w:spacing w:val="2"/>
      <w:kern w:val="0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B77C50"/>
    <w:pPr>
      <w:tabs>
        <w:tab w:val="center" w:pos="4536"/>
        <w:tab w:val="right" w:pos="9072"/>
      </w:tabs>
    </w:pPr>
    <w:rPr>
      <w:kern w:val="0"/>
      <w14:ligatures w14:val="none"/>
    </w:rPr>
  </w:style>
  <w:style w:type="character" w:customStyle="1" w:styleId="NagwekZnak">
    <w:name w:val="Nagłówek Znak"/>
    <w:basedOn w:val="Domylnaczcionkaakapitu"/>
    <w:link w:val="Nagwek"/>
    <w:uiPriority w:val="99"/>
    <w:rsid w:val="00B77C50"/>
  </w:style>
  <w:style w:type="paragraph" w:styleId="Stopka">
    <w:name w:val="footer"/>
    <w:basedOn w:val="Normalny"/>
    <w:link w:val="StopkaZnak"/>
    <w:uiPriority w:val="99"/>
    <w:unhideWhenUsed/>
    <w:rsid w:val="00B77C50"/>
    <w:pPr>
      <w:tabs>
        <w:tab w:val="center" w:pos="4536"/>
        <w:tab w:val="right" w:pos="9072"/>
      </w:tabs>
    </w:pPr>
    <w:rPr>
      <w:kern w:val="0"/>
      <w14:ligatures w14:val="none"/>
    </w:rPr>
  </w:style>
  <w:style w:type="character" w:customStyle="1" w:styleId="StopkaZnak">
    <w:name w:val="Stopka Znak"/>
    <w:basedOn w:val="Domylnaczcionkaakapitu"/>
    <w:link w:val="Stopka"/>
    <w:uiPriority w:val="99"/>
    <w:rsid w:val="00B77C50"/>
  </w:style>
  <w:style w:type="character" w:customStyle="1" w:styleId="ng-binding">
    <w:name w:val="ng-binding"/>
    <w:basedOn w:val="Domylnaczcionkaakapitu"/>
    <w:rsid w:val="00B91B8C"/>
  </w:style>
  <w:style w:type="paragraph" w:styleId="Akapitzlist">
    <w:name w:val="List Paragraph"/>
    <w:basedOn w:val="Normalny"/>
    <w:uiPriority w:val="34"/>
    <w:qFormat/>
    <w:rsid w:val="00B91B8C"/>
    <w:pPr>
      <w:spacing w:after="200"/>
      <w:ind w:left="720"/>
      <w:contextualSpacing/>
    </w:pPr>
    <w:rPr>
      <w:kern w:val="0"/>
      <w:sz w:val="22"/>
      <w:szCs w:val="22"/>
      <w14:ligatures w14:val="none"/>
    </w:rPr>
  </w:style>
  <w:style w:type="character" w:styleId="Hipercze">
    <w:name w:val="Hyperlink"/>
    <w:basedOn w:val="Domylnaczcionkaakapitu"/>
    <w:uiPriority w:val="99"/>
    <w:unhideWhenUsed/>
    <w:rsid w:val="008D2BF4"/>
    <w:rPr>
      <w:color w:val="0563C1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8D2BF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888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3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.glogowski\Desktop\ppier-same%20logo%20unijne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ppier-same logo unijne</Template>
  <TotalTime>1</TotalTime>
  <Pages>1</Pages>
  <Words>343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 Głogowski</dc:creator>
  <cp:keywords/>
  <dc:description/>
  <cp:lastModifiedBy>crp2</cp:lastModifiedBy>
  <cp:revision>2</cp:revision>
  <cp:lastPrinted>2024-08-19T10:37:00Z</cp:lastPrinted>
  <dcterms:created xsi:type="dcterms:W3CDTF">2024-09-06T11:10:00Z</dcterms:created>
  <dcterms:modified xsi:type="dcterms:W3CDTF">2024-09-06T11:10:00Z</dcterms:modified>
</cp:coreProperties>
</file>