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49085" w14:textId="77777777" w:rsidR="00D02422" w:rsidRPr="00D02422" w:rsidRDefault="00D02422" w:rsidP="00D02422">
      <w:pPr>
        <w:spacing w:after="0" w:line="240" w:lineRule="auto"/>
        <w:jc w:val="right"/>
        <w:rPr>
          <w:rFonts w:ascii="Calibri" w:eastAsia="Calibri" w:hAnsi="Calibri" w:cs="Calibri"/>
          <w:bCs/>
          <w:sz w:val="20"/>
          <w:szCs w:val="20"/>
        </w:rPr>
      </w:pPr>
      <w:r w:rsidRPr="00D02422">
        <w:rPr>
          <w:rFonts w:ascii="Calibri" w:eastAsia="Calibri" w:hAnsi="Calibri" w:cs="Calibri"/>
          <w:bCs/>
          <w:sz w:val="20"/>
          <w:szCs w:val="20"/>
        </w:rPr>
        <w:t>Załącznik nr 2 do zapytania ofertowego</w:t>
      </w:r>
    </w:p>
    <w:p w14:paraId="76D49086" w14:textId="77777777" w:rsidR="00D02422" w:rsidRPr="00D02422" w:rsidRDefault="00D02422" w:rsidP="00D02422">
      <w:pPr>
        <w:spacing w:after="0" w:line="240" w:lineRule="auto"/>
        <w:jc w:val="right"/>
        <w:rPr>
          <w:rFonts w:ascii="Calibri" w:eastAsia="Calibri" w:hAnsi="Calibri" w:cs="Calibri"/>
          <w:bCs/>
          <w:sz w:val="20"/>
          <w:szCs w:val="20"/>
        </w:rPr>
      </w:pPr>
    </w:p>
    <w:p w14:paraId="76D49087" w14:textId="77777777"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>Wzór umowy</w:t>
      </w:r>
    </w:p>
    <w:p w14:paraId="76D49088" w14:textId="77777777"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>UMOWA Nr ………………część………</w:t>
      </w:r>
    </w:p>
    <w:p w14:paraId="76D49089" w14:textId="77777777"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76D4908A" w14:textId="77777777"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D02422">
        <w:rPr>
          <w:rFonts w:ascii="Calibri" w:eastAsia="Calibri" w:hAnsi="Calibri" w:cs="Calibri"/>
          <w:color w:val="000000"/>
          <w:sz w:val="20"/>
          <w:szCs w:val="20"/>
        </w:rPr>
        <w:t>zawarta w dniu  ………………..w Olsztynie</w:t>
      </w:r>
    </w:p>
    <w:p w14:paraId="76D4908B" w14:textId="77777777" w:rsidR="00D02422" w:rsidRPr="00D02422" w:rsidRDefault="00D02422" w:rsidP="00D0242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76D4908C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pomiędzy: </w:t>
      </w:r>
    </w:p>
    <w:p w14:paraId="76D4908D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b/>
          <w:sz w:val="20"/>
          <w:szCs w:val="20"/>
        </w:rPr>
        <w:t>Warmińsko-Mazurskim Ośrodkiem Doradztwa Rolniczego z siedzibą w Olsztynie</w:t>
      </w:r>
      <w:r w:rsidRPr="00D02422">
        <w:rPr>
          <w:rFonts w:ascii="Calibri" w:eastAsia="Calibri" w:hAnsi="Calibri" w:cs="Calibri"/>
          <w:sz w:val="20"/>
          <w:szCs w:val="20"/>
        </w:rPr>
        <w:t xml:space="preserve">, </w:t>
      </w:r>
    </w:p>
    <w:p w14:paraId="76D4908E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ul. Jagiellońska 91, 10-356 Olsztyn</w:t>
      </w:r>
    </w:p>
    <w:p w14:paraId="76D4908F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reprezentowanym przez:</w:t>
      </w:r>
    </w:p>
    <w:p w14:paraId="76D49090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6D49091" w14:textId="77777777" w:rsidR="00D02422" w:rsidRPr="00D02422" w:rsidRDefault="00D02422" w:rsidP="00D02422">
      <w:pPr>
        <w:spacing w:after="0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- ………………………………………………………………………………………………………………….</w:t>
      </w:r>
    </w:p>
    <w:p w14:paraId="76D49092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zwanym dalej </w:t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>Zamawiającym,</w:t>
      </w:r>
    </w:p>
    <w:p w14:paraId="76D49093" w14:textId="77777777" w:rsidR="00D02422" w:rsidRPr="00D02422" w:rsidRDefault="00D02422" w:rsidP="00D0242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6D49094" w14:textId="77777777"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a</w:t>
      </w:r>
    </w:p>
    <w:p w14:paraId="76D49095" w14:textId="77777777"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……………………………………………………………………………..</w:t>
      </w:r>
    </w:p>
    <w:p w14:paraId="76D49096" w14:textId="77777777"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……………………………………………………………………………..</w:t>
      </w:r>
    </w:p>
    <w:p w14:paraId="76D49097" w14:textId="77777777"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działającym na podstawie wpisu do rejestru przedsiębiorców, prowadzonego przez</w:t>
      </w:r>
    </w:p>
    <w:p w14:paraId="76D49098" w14:textId="77777777"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……………………………………………………………………………………………………………………………..………………</w:t>
      </w:r>
    </w:p>
    <w:p w14:paraId="76D49099" w14:textId="77777777"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NIP:………………….., Regon: ……………………….</w:t>
      </w:r>
    </w:p>
    <w:p w14:paraId="76D4909A" w14:textId="77777777" w:rsidR="00D02422" w:rsidRPr="00D02422" w:rsidRDefault="00D02422" w:rsidP="00D02422">
      <w:pPr>
        <w:tabs>
          <w:tab w:val="left" w:pos="567"/>
        </w:tabs>
        <w:spacing w:after="0" w:line="360" w:lineRule="auto"/>
        <w:ind w:right="284"/>
        <w:jc w:val="both"/>
        <w:rPr>
          <w:rFonts w:ascii="Calibri" w:eastAsia="Calibri" w:hAnsi="Calibri" w:cs="Calibri"/>
          <w:iCs/>
          <w:sz w:val="20"/>
          <w:szCs w:val="20"/>
        </w:rPr>
      </w:pPr>
    </w:p>
    <w:p w14:paraId="76D4909B" w14:textId="77777777"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reprezentowaną przez: </w:t>
      </w:r>
    </w:p>
    <w:p w14:paraId="76D4909C" w14:textId="77777777"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1 .............................................……………</w:t>
      </w:r>
    </w:p>
    <w:p w14:paraId="76D4909D" w14:textId="77777777" w:rsidR="00D02422" w:rsidRPr="00D02422" w:rsidRDefault="00D02422" w:rsidP="00D02422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2. ............................................……………</w:t>
      </w:r>
    </w:p>
    <w:p w14:paraId="76D4909E" w14:textId="77777777" w:rsidR="00D02422" w:rsidRPr="00D02422" w:rsidRDefault="00D02422" w:rsidP="00D02422">
      <w:pPr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zwanym dalej </w:t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>Wykonawcą</w:t>
      </w:r>
      <w:r w:rsidRPr="00D02422">
        <w:rPr>
          <w:rFonts w:ascii="Calibri" w:eastAsia="Calibri" w:hAnsi="Calibri" w:cs="Calibri"/>
          <w:sz w:val="20"/>
          <w:szCs w:val="20"/>
        </w:rPr>
        <w:t xml:space="preserve"> wyłonionym zgodnie z regulaminem udzielania zamówień publicznych, których wartość nie przekracza wyrażonej złotych równowartości kwoty, o której mowa w art. 2 ust. 1 ustawy z dnia 11 września 2019 r.- Prawo zamówień publicznych.</w:t>
      </w:r>
    </w:p>
    <w:p w14:paraId="76D4909F" w14:textId="77777777" w:rsidR="00D02422" w:rsidRPr="00D02422" w:rsidRDefault="00D02422" w:rsidP="00D02422">
      <w:pPr>
        <w:spacing w:after="0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o następującej treści:</w:t>
      </w:r>
    </w:p>
    <w:p w14:paraId="76D490A0" w14:textId="77777777" w:rsidR="00D02422" w:rsidRPr="00D02422" w:rsidRDefault="00D02422" w:rsidP="00D02422">
      <w:pPr>
        <w:jc w:val="center"/>
        <w:rPr>
          <w:rFonts w:ascii="Calibri" w:eastAsia="Calibri" w:hAnsi="Calibri" w:cs="Calibri"/>
          <w:b/>
          <w:sz w:val="20"/>
          <w:szCs w:val="20"/>
        </w:rPr>
      </w:pPr>
      <w:r w:rsidRPr="00D02422">
        <w:rPr>
          <w:rFonts w:ascii="Calibri" w:eastAsia="Calibri" w:hAnsi="Calibri" w:cs="Calibri"/>
          <w:b/>
          <w:sz w:val="20"/>
          <w:szCs w:val="20"/>
        </w:rPr>
        <w:t>§ 1 Przedmiot zamówienia</w:t>
      </w:r>
    </w:p>
    <w:p w14:paraId="76D490A1" w14:textId="77777777" w:rsidR="00D02422" w:rsidRPr="00D02422" w:rsidRDefault="00D02422" w:rsidP="00AA28B1">
      <w:pPr>
        <w:numPr>
          <w:ilvl w:val="0"/>
          <w:numId w:val="7"/>
        </w:numPr>
        <w:suppressAutoHyphens/>
        <w:spacing w:after="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Zamawiający zleca, a Wykonawca zobowiązuje się świadczyć usługi medyczne na rzecz WMODR na terenie miasta ……………………… oraz ewentualną możliwość wykonywania usług w jak najbliższej odległości od biur powiatowych, z których będą kierowani pracownicy na badania. Badania specjalistyczne, profilaktyczne wstępne, okresowe i kontrolne Zleceniobiorca przeprowadza zgodnie z przepisami </w:t>
      </w:r>
      <w:r w:rsidRPr="00D02422">
        <w:rPr>
          <w:rFonts w:ascii="Calibri" w:eastAsia="Calibri" w:hAnsi="Calibri" w:cs="Calibri"/>
          <w:i/>
          <w:iCs/>
          <w:sz w:val="20"/>
          <w:szCs w:val="20"/>
        </w:rPr>
        <w:t>Kodeksu Pracy</w:t>
      </w:r>
      <w:r w:rsidRPr="00D02422">
        <w:rPr>
          <w:rFonts w:ascii="Calibri" w:eastAsia="Calibri" w:hAnsi="Calibri" w:cs="Calibri"/>
          <w:sz w:val="20"/>
          <w:szCs w:val="20"/>
        </w:rPr>
        <w:t xml:space="preserve"> i przepisami</w:t>
      </w:r>
      <w:r w:rsidRPr="00D02422">
        <w:rPr>
          <w:rFonts w:ascii="Calibri" w:eastAsia="Calibri" w:hAnsi="Calibri" w:cs="Calibri"/>
          <w:i/>
          <w:iCs/>
          <w:sz w:val="20"/>
          <w:szCs w:val="20"/>
        </w:rPr>
        <w:t xml:space="preserve"> o służbie medycyny pracy</w:t>
      </w:r>
      <w:r w:rsidRPr="00D02422">
        <w:rPr>
          <w:rFonts w:ascii="Calibri" w:eastAsia="Calibri" w:hAnsi="Calibri" w:cs="Calibri"/>
          <w:sz w:val="20"/>
          <w:szCs w:val="20"/>
        </w:rPr>
        <w:t xml:space="preserve"> oraz przepisami wydanych na ich podstawie w tym</w:t>
      </w:r>
      <w:r w:rsidRPr="00D02422">
        <w:rPr>
          <w:rFonts w:ascii="Calibri" w:eastAsia="Calibri" w:hAnsi="Calibri" w:cs="Calibri"/>
          <w:bCs/>
          <w:sz w:val="20"/>
          <w:szCs w:val="20"/>
        </w:rPr>
        <w:t xml:space="preserve"> Rozporządzenia Ministra Zdrowia i Opieki Społecznej </w:t>
      </w:r>
      <w:r w:rsidRPr="00D02422">
        <w:rPr>
          <w:rFonts w:ascii="Calibri" w:eastAsia="Calibri" w:hAnsi="Calibri" w:cs="Calibri"/>
          <w:sz w:val="20"/>
          <w:szCs w:val="20"/>
        </w:rPr>
        <w:t xml:space="preserve">z dnia 30 maja 1996 r. </w:t>
      </w:r>
      <w:r w:rsidRPr="00D02422">
        <w:rPr>
          <w:rFonts w:ascii="Calibri" w:eastAsia="Calibri" w:hAnsi="Calibri" w:cs="Calibri"/>
          <w:bCs/>
          <w:sz w:val="20"/>
          <w:szCs w:val="20"/>
        </w:rPr>
        <w:t>w sprawie przeprowadzania badań lekarskich pracowników, zakresu profilaktycznej opieki zdrowotnej nad pracownikami oraz orzeczeń lekarskich wydawanych do celów przewidzianych w Kodeksie pracy (</w:t>
      </w:r>
      <w:r w:rsidRPr="00D02422">
        <w:rPr>
          <w:rFonts w:ascii="Calibri" w:eastAsia="Times New Roman" w:hAnsi="Calibri" w:cs="Calibri"/>
          <w:lang w:eastAsia="pl-PL"/>
        </w:rPr>
        <w:t>Dz.U.2023. poz. 1465</w:t>
      </w:r>
      <w:r w:rsidRPr="00D02422">
        <w:rPr>
          <w:rFonts w:ascii="Calibri" w:eastAsia="Calibri" w:hAnsi="Calibri" w:cs="Calibri"/>
          <w:bCs/>
          <w:sz w:val="20"/>
          <w:szCs w:val="20"/>
        </w:rPr>
        <w:t>).</w:t>
      </w:r>
    </w:p>
    <w:p w14:paraId="76D490A2" w14:textId="6DA8EC4B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Badania wykonywane będą na podstawie skierowania wystawionego pracownikowi przez Pracodawcę do lekarza medycyny pracy, które będzie zawierało dane dotyczące zajmowanego stanowiska, czynników szkodliwych dla zdrowia lub warunków uciążliwych</w:t>
      </w:r>
      <w:r w:rsidR="006A6940">
        <w:rPr>
          <w:rFonts w:ascii="Calibri" w:eastAsia="Calibri" w:hAnsi="Calibri" w:cs="Calibri"/>
          <w:sz w:val="20"/>
          <w:szCs w:val="20"/>
        </w:rPr>
        <w:t>, zgodnie ze wzorem zawartym w rozporządzeniu wskazanym w § 1 pkt. 1 powyżej</w:t>
      </w:r>
      <w:r w:rsidRPr="00D02422">
        <w:rPr>
          <w:rFonts w:ascii="Calibri" w:eastAsia="Calibri" w:hAnsi="Calibri" w:cs="Calibri"/>
          <w:sz w:val="20"/>
          <w:szCs w:val="20"/>
        </w:rPr>
        <w:t>.</w:t>
      </w:r>
    </w:p>
    <w:p w14:paraId="76D490A3" w14:textId="77777777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Lekarz medycyny pracy w oparciu o w/w skierowanie określa zakres badań i konsultacji. Dodatkowe specjalistyczne badania zalecone przez lekarza medycyny pracy w związku z wykonaniem zakresu wynikającego z ust 1 będą wykonywane w oparciu o aktualny cennik wykonawcy.</w:t>
      </w:r>
    </w:p>
    <w:p w14:paraId="76D490A4" w14:textId="0A2FE450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Wykonawca po przeprowadzeniu badań wystawi zaświadczenie lekarskie o</w:t>
      </w:r>
      <w:r w:rsidR="00226B2E">
        <w:rPr>
          <w:rFonts w:ascii="Calibri" w:eastAsia="Calibri" w:hAnsi="Calibri" w:cs="Calibri"/>
          <w:sz w:val="20"/>
          <w:szCs w:val="20"/>
        </w:rPr>
        <w:t xml:space="preserve"> braku przeciwwskazań </w:t>
      </w:r>
      <w:r w:rsidR="00552909">
        <w:rPr>
          <w:rFonts w:ascii="Calibri" w:eastAsia="Calibri" w:hAnsi="Calibri" w:cs="Calibri"/>
          <w:sz w:val="20"/>
          <w:szCs w:val="20"/>
        </w:rPr>
        <w:t xml:space="preserve">lub istnieniu przeciwwskazań do wykonywania </w:t>
      </w:r>
      <w:r w:rsidRPr="00D02422">
        <w:rPr>
          <w:rFonts w:ascii="Calibri" w:eastAsia="Calibri" w:hAnsi="Calibri" w:cs="Calibri"/>
          <w:sz w:val="20"/>
          <w:szCs w:val="20"/>
        </w:rPr>
        <w:t xml:space="preserve"> pracy na </w:t>
      </w:r>
      <w:r w:rsidR="00690A9F">
        <w:rPr>
          <w:rFonts w:ascii="Calibri" w:eastAsia="Calibri" w:hAnsi="Calibri" w:cs="Calibri"/>
          <w:sz w:val="20"/>
          <w:szCs w:val="20"/>
        </w:rPr>
        <w:t>określonym</w:t>
      </w:r>
      <w:r w:rsidR="00185F61">
        <w:rPr>
          <w:rFonts w:ascii="Calibri" w:eastAsia="Calibri" w:hAnsi="Calibri" w:cs="Calibri"/>
          <w:sz w:val="20"/>
          <w:szCs w:val="20"/>
        </w:rPr>
        <w:t xml:space="preserve"> w skierowaniu</w:t>
      </w:r>
      <w:r w:rsidR="00185F61" w:rsidRPr="00D02422">
        <w:rPr>
          <w:rFonts w:ascii="Calibri" w:eastAsia="Calibri" w:hAnsi="Calibri" w:cs="Calibri"/>
          <w:sz w:val="20"/>
          <w:szCs w:val="20"/>
        </w:rPr>
        <w:t xml:space="preserve"> </w:t>
      </w:r>
      <w:r w:rsidRPr="00D02422">
        <w:rPr>
          <w:rFonts w:ascii="Calibri" w:eastAsia="Calibri" w:hAnsi="Calibri" w:cs="Calibri"/>
          <w:sz w:val="20"/>
          <w:szCs w:val="20"/>
        </w:rPr>
        <w:t>stanowisku, które wręczy badanemu pracownikowi do rąk własnych. Zaświadczenie będzie zawierało termin następnego badania lekarskiego określone pełną datą tj. dzień, miesiąc i rok.</w:t>
      </w:r>
    </w:p>
    <w:p w14:paraId="76D490A5" w14:textId="77777777" w:rsidR="00D02422" w:rsidRPr="00D02422" w:rsidRDefault="00D02422" w:rsidP="00AA28B1">
      <w:pPr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</w:p>
    <w:p w14:paraId="76D490A6" w14:textId="77777777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lastRenderedPageBreak/>
        <w:t>Wykonawca po przeprowadzeniu przez specjalistę badań okulistycznych i po stwierdzeniu konieczności stosowania przez pracownika okularów korygujących wzrok przy obsłudze monitora ekranowego udokumentuje konieczność korekcji wady wzroku stosownym wpisem na zaświadczeniu lekarskim z przeprowadzonych badań okresowych.</w:t>
      </w:r>
    </w:p>
    <w:p w14:paraId="76D490A7" w14:textId="77777777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Specjalistyczne badania profilaktyczne wstępne, okresowe, kontrolne oraz osób kierujących pojazdami w ramach obowiązków służbowych Wykonawca wykona zgodnie z obowiązującymi przepisami w tym zakresie.</w:t>
      </w:r>
    </w:p>
    <w:p w14:paraId="76D490A8" w14:textId="77777777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Zamawiający nie ponosi konsekwencji finansowych zmiany ilości badań w stosunku do podanej przewidywanej liczby osób kierowanych na badania.</w:t>
      </w:r>
    </w:p>
    <w:p w14:paraId="76D490A9" w14:textId="77777777" w:rsidR="00D02422" w:rsidRPr="00D02422" w:rsidRDefault="00D02422" w:rsidP="00AA28B1">
      <w:pPr>
        <w:numPr>
          <w:ilvl w:val="0"/>
          <w:numId w:val="7"/>
        </w:numPr>
        <w:suppressAutoHyphens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Wykonawcy należy się wynagrodzenie za faktycznie wykonaną usługę lub badania, zgodnie z cenami określonymi w formularzu ofertowym.</w:t>
      </w:r>
    </w:p>
    <w:p w14:paraId="76D490AA" w14:textId="77777777" w:rsidR="00D02422" w:rsidRPr="00D02422" w:rsidRDefault="00D02422" w:rsidP="00AA28B1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left="284" w:hanging="284"/>
        <w:jc w:val="both"/>
        <w:rPr>
          <w:rFonts w:ascii="Calibri" w:eastAsia="Calibri" w:hAnsi="Calibri" w:cs="Calibri"/>
          <w:sz w:val="20"/>
          <w:szCs w:val="20"/>
          <w:lang w:eastAsia="pl-PL"/>
        </w:rPr>
      </w:pPr>
      <w:r w:rsidRPr="00D02422">
        <w:rPr>
          <w:rFonts w:ascii="Calibri" w:eastAsia="Calibri" w:hAnsi="Calibri" w:cs="Calibri"/>
          <w:sz w:val="20"/>
          <w:szCs w:val="20"/>
          <w:lang w:eastAsia="pl-PL"/>
        </w:rPr>
        <w:t>Minimalną liczbę skierowań wydanych do realizacji badań profilaktycznych w okresie obowiązywania umowy  ustala się na 50 % liczby określonej w formularzu ofertowym Wykonawcy stanowiącym załącznik nr 1 do umowy.</w:t>
      </w:r>
    </w:p>
    <w:p w14:paraId="76D490AB" w14:textId="34CA3A38"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2 </w:t>
      </w:r>
      <w:r w:rsidR="00F07C98"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Termin</w:t>
      </w:r>
      <w:r w:rsidR="00F07C98">
        <w:rPr>
          <w:rFonts w:ascii="Calibri" w:eastAsia="Times New Roman" w:hAnsi="Calibri" w:cs="Calibri"/>
          <w:b/>
          <w:sz w:val="20"/>
          <w:szCs w:val="20"/>
          <w:lang w:eastAsia="pl-PL"/>
        </w:rPr>
        <w:t>,</w:t>
      </w:r>
      <w:r w:rsidR="00F07C98"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miejsce</w:t>
      </w:r>
      <w:r w:rsidR="00D8206E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i sposób</w:t>
      </w: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realizacji</w:t>
      </w:r>
    </w:p>
    <w:p w14:paraId="76D490AC" w14:textId="77777777"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76D490AD" w14:textId="761266DD" w:rsidR="00D02422" w:rsidRPr="00F07C98" w:rsidRDefault="00D02422" w:rsidP="000D4AD9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07C98">
        <w:rPr>
          <w:rFonts w:ascii="Calibri" w:eastAsia="Times New Roman" w:hAnsi="Calibri" w:cs="Calibri"/>
          <w:sz w:val="20"/>
          <w:szCs w:val="20"/>
          <w:lang w:eastAsia="pl-PL"/>
        </w:rPr>
        <w:t>Umowę zawiera się na czas określony.</w:t>
      </w:r>
    </w:p>
    <w:p w14:paraId="76D490AE" w14:textId="0EDCBF63" w:rsidR="00D02422" w:rsidRPr="00F07C98" w:rsidRDefault="00D02422" w:rsidP="000D4AD9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F07C98">
        <w:rPr>
          <w:rFonts w:ascii="Calibri" w:eastAsia="Times New Roman" w:hAnsi="Calibri" w:cs="Calibri"/>
          <w:sz w:val="20"/>
          <w:szCs w:val="20"/>
          <w:lang w:eastAsia="pl-PL"/>
        </w:rPr>
        <w:t xml:space="preserve">Wymagany </w:t>
      </w:r>
      <w:r w:rsidRPr="00F07C9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termin wykon</w:t>
      </w:r>
      <w:r w:rsidR="00856EEC" w:rsidRPr="00F07C9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yw</w:t>
      </w:r>
      <w:r w:rsidRPr="00F07C9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ania zamówienia –  </w:t>
      </w:r>
      <w:r w:rsidRPr="00F07C98">
        <w:rPr>
          <w:rFonts w:ascii="Calibri" w:eastAsia="Times New Roman" w:hAnsi="Calibri" w:cs="Calibri"/>
          <w:sz w:val="20"/>
          <w:szCs w:val="20"/>
          <w:lang w:eastAsia="pl-PL"/>
        </w:rPr>
        <w:t>24 miesiące, zgodnie z zapytaniem ofertowym.</w:t>
      </w:r>
    </w:p>
    <w:p w14:paraId="76D490AF" w14:textId="4976AB63" w:rsidR="00D02422" w:rsidRDefault="00D02422" w:rsidP="000D4AD9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F07C98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Usługi medyczne obejmujące przedmiot zamówienia będą wykonywane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(nazwa i adres placówki zgodnie ze złożoną ofertą).</w:t>
      </w:r>
    </w:p>
    <w:p w14:paraId="7FDBF824" w14:textId="1CD03DDA" w:rsidR="00EA44FE" w:rsidRPr="00F07C98" w:rsidRDefault="00EA44FE" w:rsidP="000D4AD9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07C98">
        <w:rPr>
          <w:rFonts w:cstheme="minorHAnsi"/>
          <w:sz w:val="20"/>
          <w:szCs w:val="20"/>
        </w:rPr>
        <w:t xml:space="preserve">Rejestracja pacjentów dokonywana będzie telefonicznie pod </w:t>
      </w:r>
      <w:r>
        <w:rPr>
          <w:rFonts w:cstheme="minorHAnsi"/>
          <w:sz w:val="20"/>
          <w:szCs w:val="20"/>
        </w:rPr>
        <w:t xml:space="preserve">nr. tel. </w:t>
      </w:r>
      <w:r w:rsidR="00F07C98">
        <w:rPr>
          <w:rFonts w:cstheme="minorHAnsi"/>
          <w:sz w:val="20"/>
          <w:szCs w:val="20"/>
        </w:rPr>
        <w:t>………..….</w:t>
      </w:r>
      <w:r>
        <w:rPr>
          <w:rFonts w:cstheme="minorHAnsi"/>
          <w:sz w:val="20"/>
          <w:szCs w:val="20"/>
        </w:rPr>
        <w:t>, od Pon. - Pt. od 11:00 do 14:30, bądź osobiście w przychodni.</w:t>
      </w:r>
    </w:p>
    <w:p w14:paraId="3B45E883" w14:textId="77777777" w:rsidR="00D8206E" w:rsidRPr="00F07C98" w:rsidRDefault="00D8206E" w:rsidP="00F07C98">
      <w:pPr>
        <w:pStyle w:val="Akapitzlist"/>
        <w:spacing w:after="200" w:line="276" w:lineRule="auto"/>
        <w:ind w:left="1080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14:paraId="76D490B0" w14:textId="77777777"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§ 3 Wartość umowy</w:t>
      </w:r>
    </w:p>
    <w:p w14:paraId="76D490B1" w14:textId="77777777" w:rsidR="00D02422" w:rsidRPr="00D02422" w:rsidRDefault="00D02422" w:rsidP="00D02422">
      <w:pPr>
        <w:spacing w:after="200" w:line="276" w:lineRule="auto"/>
        <w:ind w:left="72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6D490B2" w14:textId="46A5232F" w:rsidR="00D02422" w:rsidRDefault="00D02422" w:rsidP="000D4AD9">
      <w:pPr>
        <w:spacing w:after="200" w:line="276" w:lineRule="auto"/>
        <w:contextualSpacing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Świadczenia zdrowotne realizowane przez Wykonawcę w zakresie określonym w §1 będą finansowane przez Zamawiającego na podstawie cen jednostkowych zawartych w formularzu ofertowym, stanowiącym załącznik nr 1 do niniejszej umowy. Wszystkie ceny jednostkowe określone w ofercie zostają ustalone na okres obowiązywania umowy i nie będą podlegały zmianie</w:t>
      </w:r>
      <w:r w:rsidR="002975BE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, z zastrzeżeniem § 8</w:t>
      </w: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</w:p>
    <w:p w14:paraId="698A75F4" w14:textId="77777777" w:rsidR="00EA44FE" w:rsidRPr="00D02422" w:rsidRDefault="00EA44FE" w:rsidP="00263CA1">
      <w:pPr>
        <w:spacing w:after="200" w:line="276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6D490B3" w14:textId="77777777"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76D490B4" w14:textId="77777777" w:rsidR="00D02422" w:rsidRPr="00D02422" w:rsidRDefault="00D02422" w:rsidP="00D02422">
      <w:pPr>
        <w:spacing w:after="200" w:line="276" w:lineRule="auto"/>
        <w:ind w:left="720"/>
        <w:contextualSpacing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4 Sposób płatności</w:t>
      </w:r>
    </w:p>
    <w:p w14:paraId="76D490B5" w14:textId="77777777" w:rsidR="00D02422" w:rsidRPr="00D02422" w:rsidRDefault="00D02422" w:rsidP="000D4AD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Zapłata należności za wykonane świadczenie zdrowotne nastąpi w formie przelewu z rachunku Zamawiającego na rachunek bankowy Wykonawcy umieszczony na fakturze w terminie do 30 dni od daty otrzymania oryginału prawidłowo wystawionej faktury. Za datę zapłaty, uważa się dzień złożenia dyspozycji płatniczej w banku Zamawiającego. </w:t>
      </w:r>
    </w:p>
    <w:p w14:paraId="76D490B6" w14:textId="77777777" w:rsidR="00D02422" w:rsidRPr="00D02422" w:rsidRDefault="00D02422" w:rsidP="000D4AD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Wykonawca wystawi fakturę za każde dokonane świadczenie tzn. za każdą osobę oddzielnie. </w:t>
      </w:r>
    </w:p>
    <w:p w14:paraId="76D490B7" w14:textId="77777777" w:rsidR="00D02422" w:rsidRPr="00D02422" w:rsidRDefault="00D02422" w:rsidP="000D4AD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Strony ustalają, że Wykonawca dołączy do faktury imienny wykaz wraz z numerem PESEL, datą i rodzajem udzielonych świadczeń medycznych.</w:t>
      </w:r>
    </w:p>
    <w:p w14:paraId="76D490B8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76D490B9" w14:textId="39DC6C1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5 Prawa i obowiązki Wykonawcy</w:t>
      </w:r>
    </w:p>
    <w:p w14:paraId="76D490BB" w14:textId="77777777" w:rsidR="00D02422" w:rsidRPr="00D02422" w:rsidRDefault="00D02422" w:rsidP="000D4AD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Wykonawca dołoży wszelkich starań aby usługi zostały wykonane bez nieuzasadnionych (zbędnych) kosztów w sposób najbardziej oszczędny i celowy.</w:t>
      </w:r>
    </w:p>
    <w:p w14:paraId="76D490BC" w14:textId="76708949" w:rsidR="00D02422" w:rsidRPr="00D02422" w:rsidRDefault="00D02422" w:rsidP="000D4AD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Wykonawca ma obowiązek wykonania usług zgodnie ze wskazaniami aktualnej wiedzy medycznej, dostępnymi mu metodami i środkami rozpoznawania i leczenia chorób oraz etyki zawodowe</w:t>
      </w:r>
      <w:r w:rsidR="00933D0E">
        <w:rPr>
          <w:rFonts w:ascii="Calibri" w:eastAsia="Times New Roman" w:hAnsi="Calibri" w:cs="Calibri"/>
          <w:sz w:val="20"/>
          <w:szCs w:val="20"/>
          <w:lang w:eastAsia="pl-PL"/>
        </w:rPr>
        <w:t>j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br/>
        <w:t xml:space="preserve"> i z należytą starannością, respektując prawa pacjenta.</w:t>
      </w:r>
    </w:p>
    <w:p w14:paraId="76D490BD" w14:textId="77777777" w:rsidR="00D02422" w:rsidRPr="00D02422" w:rsidRDefault="00D02422" w:rsidP="000D4AD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Świadczenia medyczne będą wykonywane przez personel lekarski, pielęgniarki i inny posiadający pełne kwalifikacje i uprawnienia określone w Rozporządzeniu </w:t>
      </w:r>
      <w:r w:rsidRPr="00D0242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MINISTRA ZDROWIA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z dnia 20 lipca 2011 r. </w:t>
      </w:r>
      <w:r w:rsidRPr="00D02422">
        <w:rPr>
          <w:rFonts w:ascii="Calibri" w:eastAsia="Times New Roman" w:hAnsi="Calibri" w:cs="Calibri"/>
          <w:bCs/>
          <w:sz w:val="20"/>
          <w:szCs w:val="20"/>
          <w:lang w:eastAsia="pl-PL"/>
        </w:rPr>
        <w:t>w sprawie kwalifikacji wymaganych od pracowników na poszczególnych rodzajach stanowisk pracy w podmiotach leczniczych niebędących przedsiębiorcami (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Dz.U.2011.151.896)</w:t>
      </w:r>
    </w:p>
    <w:p w14:paraId="76D490BE" w14:textId="77777777" w:rsidR="00D02422" w:rsidRPr="00D02422" w:rsidRDefault="00D02422" w:rsidP="000D4AD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w trakcie trwania umowy będzie posiadał obowiązkowe ubezpieczenie zgodne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br/>
        <w:t>z Rozporządzeniem Ministra Finansów z dnia 30.12.2011 r. W sprawie obowiązkowego ubezpieczenia odpowiedzialności cywilnej podmiotu wykonującego działalność leczniczą oraz zobowiązany jest do przedłożenia na każde wezwanie Zamawiającego stosownego dokumentu w trakcie trwania umowy.</w:t>
      </w:r>
    </w:p>
    <w:p w14:paraId="76D490BF" w14:textId="77777777" w:rsidR="00D02422" w:rsidRPr="00D02422" w:rsidRDefault="00D02422" w:rsidP="000D4AD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Wykonawca powiadomi Zamawiającego z co najmniej dwutygodniowym wyprzedzeniem o planowanych przerwach w realizacji usług, a w przypadkach losowych spowodowanych np. chorobą Wykonawcy w dniu ich zaistnienia.</w:t>
      </w:r>
    </w:p>
    <w:p w14:paraId="76D490C0" w14:textId="77777777" w:rsidR="00D02422" w:rsidRPr="00D02422" w:rsidRDefault="00D02422" w:rsidP="000D4AD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 przypadku zastrzeżeń do realizacji usług medycyny pracy, Wykonawca podda się na wniosek Zamawiającego kontroli jakości wykonywanych usług przez uprawniony organ.</w:t>
      </w:r>
    </w:p>
    <w:p w14:paraId="4F522E10" w14:textId="77777777" w:rsidR="000D4AD9" w:rsidRDefault="000D4AD9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</w:p>
    <w:p w14:paraId="76D490C1" w14:textId="0B5ECFAF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§ 6 Kary umowne</w:t>
      </w:r>
    </w:p>
    <w:p w14:paraId="76D490C2" w14:textId="77777777" w:rsidR="00D02422" w:rsidRPr="00D02422" w:rsidRDefault="00D02422" w:rsidP="000D4AD9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Jeżeli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zwłoka</w:t>
      </w: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w realizacji umowy nastąpi z przyczyn leżących po stronie Wykonawcy, zamawiający ma prawo obciążyć Wykonawcę karą umowną w wysokości 20,00 zł brutto za każdy dzień zwłoki.</w:t>
      </w:r>
    </w:p>
    <w:p w14:paraId="76D490C3" w14:textId="77777777" w:rsidR="00D02422" w:rsidRPr="00D02422" w:rsidRDefault="00D02422" w:rsidP="000D4AD9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Łączna maksymalna wysokość kar umownych, których mogą dochodzić strony nie może przekroczyć 30% łącznej wartości oferty brutto.</w:t>
      </w:r>
    </w:p>
    <w:p w14:paraId="76D490C4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7 Przeniesienie wierzytelności</w:t>
      </w:r>
    </w:p>
    <w:p w14:paraId="76D490C5" w14:textId="77777777" w:rsidR="00D02422" w:rsidRPr="00D02422" w:rsidRDefault="00D02422" w:rsidP="00263CA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 Zamawiający zastrzega, że Wykonawca nie może bez zgody Zamawiającego przenieść wierzytelności wynikających z przedmiotu umowy na osobę trzecią.</w:t>
      </w:r>
    </w:p>
    <w:p w14:paraId="76D490C6" w14:textId="77777777" w:rsidR="00D02422" w:rsidRPr="00D02422" w:rsidRDefault="00D02422" w:rsidP="00263CA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Wykonawca może zlecić, na podstawie umowy, wykonywanie niektórych świadczeń w szczególności badań diagnostycznych i specjalistycznych konsultacji lekarskich, zakładom opieki zdrowotnej lub podmiotom uprawnionym do wykonywania tych świadczeń na podstawie odrębnych przepisów.</w:t>
      </w:r>
    </w:p>
    <w:p w14:paraId="76D490C7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8 Zmiana umowy</w:t>
      </w:r>
    </w:p>
    <w:p w14:paraId="76D490C8" w14:textId="77777777" w:rsidR="00D02422" w:rsidRPr="00D02422" w:rsidRDefault="00D02422" w:rsidP="00263CA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Dopuszcza się możliwość zmian postanowień niniejszej umowy  w przypadku, gdy konieczność wprowadzenia zmian spowodowana jest zmianą powszechnie obowiązujących przepisów prawa, w tym w szczególności w zakresie zmian wysokości wynagrodzenia należnego Wykonawcy, w przypadku zmiany:</w:t>
      </w:r>
    </w:p>
    <w:p w14:paraId="76D490C9" w14:textId="77777777" w:rsidR="00D02422" w:rsidRPr="00D02422" w:rsidRDefault="00D02422" w:rsidP="00263CA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ustawowej stawki podatku od towarów i usług oraz podatku akcyzowego – wówczas w zależności od faktu czy stawka została podwyższona czy zmniejszona – zmianie może ulec wynagrodzenie Wykonawcy – tj. odpowiednio: zostać zwiększone lub obniżone;</w:t>
      </w:r>
    </w:p>
    <w:p w14:paraId="76D490CA" w14:textId="77777777" w:rsidR="00D02422" w:rsidRPr="00D02422" w:rsidRDefault="00D02422" w:rsidP="00263CA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wysokości minimalnego wynagrodzenia za pracę albo wysokości minimalnej stawki godzinowej, ustalonych na podstawie przepisów ustawy z dnia 10 października 2002 r. o minimalnym wynagrodzeniu za pracę – wówczas w zależności od faktu udowodnienia przez Wykonawcę, iż zmiana ta wpływa na koszty wykonania przedmiotu umowy przez Wykonawcę – zmianie może ulec wynagrodzenie Wykonawcy. Ww. udowodnienie musi odnosić się do złożonej przez Wykonawcę oferty i zawierać szczegółowe uzasadnienie wysokości wynagrodzenia oraz przedstawiać wpływ zmiany wysokości minimalnego wynagrodzenia za pracę albo wysokości minimalnej stawki godzinowej, ustalonych na podstawie przepisów ustawy z dnia 10 października 2002 r. o minimalnym wynagrodzeniu za pracę na wysokość wynagrodzenia Wykonawcy;</w:t>
      </w:r>
    </w:p>
    <w:p w14:paraId="76D490CB" w14:textId="77777777" w:rsidR="00D02422" w:rsidRPr="00D02422" w:rsidRDefault="00D02422" w:rsidP="00263CA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zasad podlegania ubezpieczeniom społecznym, ubezpieczeniu zdrowotnemu lub wysokości stawki składki na ubezpieczenia społeczne lub zdrowotne – wówczas w zależności od faktu udowodnienia przez Wykonawcę, iż zmiana ta wpływa na koszty wykonania przedmiotu umowy przez Wykonawcę – zmianie może ulec wynagrodzenie Wykonawcy. Ww. udowodnienie musi odnosić się do złożonej przez Wykonawcę oferty i zawierać szczegółowe uzasadnienie wysokości wynagrodzenia oraz przedstawiać wpływ zmiany zasad podlegania ubezpieczeniom społecznym, ubezpieczeniu zdrowotnemu lub wysokości stawki składki na ubezpieczenia społeczne lub zdrowotne na wysokość wynagrodzenia Wykonawcy;</w:t>
      </w:r>
    </w:p>
    <w:p w14:paraId="76D490CC" w14:textId="77777777" w:rsidR="00D02422" w:rsidRPr="00D02422" w:rsidRDefault="00D02422" w:rsidP="00263CA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 xml:space="preserve">zasad gromadzenia i wysokości wpłat do pracowniczych planów kapitałowych, o których mowa w ustawie z dnia 4 października 2018 r. o pracowniczych planach kapitałowych (Dz. U. z 2020 r. poz.1342) – wówczas w zależności od faktu udowodnienia przez Wykonawcę, iż zmiana ta wpływa na koszty </w:t>
      </w:r>
      <w:r w:rsidRPr="00D02422">
        <w:rPr>
          <w:rFonts w:ascii="Calibri" w:eastAsia="Calibri" w:hAnsi="Calibri" w:cs="Calibri"/>
          <w:sz w:val="20"/>
          <w:szCs w:val="20"/>
        </w:rPr>
        <w:lastRenderedPageBreak/>
        <w:t>wykonania przedmiotu umowy przez Wykonawcę – zmianie może ulec wynagrodzenie Wykonawcy. Ww. udowodnienie musi odnosić się do złożonej przez Wykonawcę oferty i zawierać szczegółowe uzasadnienie wpływu zmiany zasad gromadzenia i wysokości wpłat do pracowniczych planów kapitałowych na wysokość wynagrodzenia Wykonawcy.</w:t>
      </w:r>
    </w:p>
    <w:p w14:paraId="45F20122" w14:textId="0AEE0377" w:rsidR="0010751D" w:rsidRPr="0010751D" w:rsidRDefault="0010751D" w:rsidP="00263C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  <w:sz w:val="20"/>
          <w:szCs w:val="20"/>
        </w:rPr>
      </w:pPr>
      <w:bookmarkStart w:id="0" w:name="_Hlk117575676"/>
      <w:r w:rsidRPr="0010751D">
        <w:rPr>
          <w:rFonts w:ascii="Calibri" w:eastAsia="Calibri" w:hAnsi="Calibri" w:cs="Calibri"/>
          <w:sz w:val="20"/>
          <w:szCs w:val="20"/>
        </w:rPr>
        <w:t xml:space="preserve">Strony </w:t>
      </w:r>
      <w:r w:rsidR="008C0CCF">
        <w:rPr>
          <w:rFonts w:ascii="Calibri" w:eastAsia="Calibri" w:hAnsi="Calibri" w:cs="Calibri"/>
          <w:sz w:val="20"/>
          <w:szCs w:val="20"/>
        </w:rPr>
        <w:t xml:space="preserve">niezależnie od powyższych </w:t>
      </w:r>
      <w:r w:rsidR="00672A5C">
        <w:rPr>
          <w:rFonts w:ascii="Calibri" w:eastAsia="Calibri" w:hAnsi="Calibri" w:cs="Calibri"/>
          <w:sz w:val="20"/>
          <w:szCs w:val="20"/>
        </w:rPr>
        <w:t xml:space="preserve">zapisów ustalają, że wynagrodzenie Wykonawcy podlega następującej </w:t>
      </w:r>
      <w:r>
        <w:rPr>
          <w:rFonts w:ascii="Calibri" w:eastAsia="Calibri" w:hAnsi="Calibri" w:cs="Calibri"/>
          <w:sz w:val="20"/>
          <w:szCs w:val="20"/>
        </w:rPr>
        <w:t>waloryzacji</w:t>
      </w:r>
      <w:r w:rsidRPr="0010751D">
        <w:rPr>
          <w:rFonts w:ascii="Calibri" w:eastAsia="Calibri" w:hAnsi="Calibri" w:cs="Calibri"/>
          <w:sz w:val="20"/>
          <w:szCs w:val="20"/>
        </w:rPr>
        <w:t>:</w:t>
      </w:r>
    </w:p>
    <w:p w14:paraId="702244C6" w14:textId="2B7E0734" w:rsidR="0010751D" w:rsidRPr="00F07C98" w:rsidRDefault="0010751D" w:rsidP="00263CA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Calibri" w:eastAsia="Calibri" w:hAnsi="Calibri" w:cs="Calibri"/>
          <w:sz w:val="20"/>
          <w:szCs w:val="20"/>
        </w:rPr>
      </w:pPr>
      <w:r w:rsidRPr="00F07C98">
        <w:rPr>
          <w:rFonts w:ascii="Calibri" w:eastAsia="Calibri" w:hAnsi="Calibri" w:cs="Calibri"/>
          <w:sz w:val="20"/>
          <w:szCs w:val="20"/>
        </w:rPr>
        <w:t>Cen</w:t>
      </w:r>
      <w:r w:rsidR="00691823" w:rsidRPr="00F07C98">
        <w:rPr>
          <w:rFonts w:ascii="Calibri" w:eastAsia="Calibri" w:hAnsi="Calibri" w:cs="Calibri"/>
          <w:sz w:val="20"/>
          <w:szCs w:val="20"/>
        </w:rPr>
        <w:t xml:space="preserve">y jednostkowe wskazane w ofercie </w:t>
      </w:r>
      <w:r w:rsidR="00491D40" w:rsidRPr="00F07C98">
        <w:rPr>
          <w:rFonts w:ascii="Calibri" w:eastAsia="Calibri" w:hAnsi="Calibri" w:cs="Calibri"/>
          <w:sz w:val="20"/>
          <w:szCs w:val="20"/>
        </w:rPr>
        <w:t xml:space="preserve">(dalej: Cena) </w:t>
      </w:r>
      <w:r w:rsidRPr="00F07C98">
        <w:rPr>
          <w:rFonts w:ascii="Calibri" w:eastAsia="Calibri" w:hAnsi="Calibri" w:cs="Calibri"/>
          <w:sz w:val="20"/>
          <w:szCs w:val="20"/>
        </w:rPr>
        <w:t>składa</w:t>
      </w:r>
      <w:r w:rsidR="00491D40" w:rsidRPr="00F07C98">
        <w:rPr>
          <w:rFonts w:ascii="Calibri" w:eastAsia="Calibri" w:hAnsi="Calibri" w:cs="Calibri"/>
          <w:sz w:val="20"/>
          <w:szCs w:val="20"/>
        </w:rPr>
        <w:t>ją</w:t>
      </w:r>
      <w:r w:rsidRPr="00F07C98">
        <w:rPr>
          <w:rFonts w:ascii="Calibri" w:eastAsia="Calibri" w:hAnsi="Calibri" w:cs="Calibri"/>
          <w:sz w:val="20"/>
          <w:szCs w:val="20"/>
        </w:rPr>
        <w:t xml:space="preserve"> się z następujących składników w proporcjach: (i) koszt pracowniczy – 43%, (ii) koszt operacyjny – 57%.</w:t>
      </w:r>
    </w:p>
    <w:p w14:paraId="6DB54E72" w14:textId="606D3100" w:rsidR="0010751D" w:rsidRDefault="0010751D" w:rsidP="00263CA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Calibri" w:eastAsia="Calibri" w:hAnsi="Calibri" w:cs="Calibri"/>
          <w:sz w:val="20"/>
          <w:szCs w:val="20"/>
        </w:rPr>
      </w:pPr>
      <w:r w:rsidRPr="00F07C98">
        <w:rPr>
          <w:rFonts w:ascii="Calibri" w:eastAsia="Calibri" w:hAnsi="Calibri" w:cs="Calibri"/>
          <w:sz w:val="20"/>
          <w:szCs w:val="20"/>
        </w:rPr>
        <w:t>Cena podlega waloryzacji jeden raz w roku – 1 stycznia.</w:t>
      </w:r>
    </w:p>
    <w:p w14:paraId="5F8F689E" w14:textId="3380974F" w:rsidR="0010751D" w:rsidRDefault="0010751D" w:rsidP="00263CA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Calibri" w:eastAsia="Calibri" w:hAnsi="Calibri" w:cs="Calibri"/>
          <w:sz w:val="20"/>
          <w:szCs w:val="20"/>
        </w:rPr>
      </w:pPr>
      <w:r w:rsidRPr="00F07C98">
        <w:rPr>
          <w:rFonts w:ascii="Calibri" w:eastAsia="Calibri" w:hAnsi="Calibri" w:cs="Calibri"/>
          <w:sz w:val="20"/>
          <w:szCs w:val="20"/>
        </w:rPr>
        <w:t>Cena w zakresie kosztów operacyjnych ulega zwiększeniu o wartość średniorocznego wskaźnika cen towarów i usług konsumpcyjnych ogółem za rok poprzedni (inflacja) publikowanego przez Prezesa Głównego Urzędu Statystycznego. Wartość wzrostu przypadająca na okres od 1 stycznia do dnia publikacji wskaźnika rozliczana jest w miesiącu następującym po miesiącu publikacji wskaźnika.</w:t>
      </w:r>
    </w:p>
    <w:p w14:paraId="1BAD6352" w14:textId="3CEE77B1" w:rsidR="0010751D" w:rsidRDefault="0010751D" w:rsidP="00263CA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Calibri" w:eastAsia="Calibri" w:hAnsi="Calibri" w:cs="Calibri"/>
          <w:sz w:val="20"/>
          <w:szCs w:val="20"/>
        </w:rPr>
      </w:pPr>
      <w:r w:rsidRPr="00F07C98">
        <w:rPr>
          <w:rFonts w:ascii="Calibri" w:eastAsia="Calibri" w:hAnsi="Calibri" w:cs="Calibri"/>
          <w:sz w:val="20"/>
          <w:szCs w:val="20"/>
        </w:rPr>
        <w:t>Cena w zakresie kosztów pracowniczych ulega zwiększeniu o procentowy wzrost przeciętnego wynagrodzenia w gospodarstwie narodowej za rok poprzedni (brutto) publikowany przez Prezesa Głównego Urzędu Statystycznego w roku poprzednim (około połowy roku). Cena w zakresie kosztów pracowniczych ulega zwiększeniu od 1 stycznia</w:t>
      </w:r>
      <w:r w:rsidR="00336EA7">
        <w:rPr>
          <w:rFonts w:ascii="Calibri" w:eastAsia="Calibri" w:hAnsi="Calibri" w:cs="Calibri"/>
          <w:sz w:val="20"/>
          <w:szCs w:val="20"/>
        </w:rPr>
        <w:t xml:space="preserve"> w oparciu o </w:t>
      </w:r>
      <w:r w:rsidR="00D8206E">
        <w:rPr>
          <w:rFonts w:ascii="Calibri" w:eastAsia="Calibri" w:hAnsi="Calibri" w:cs="Calibri"/>
          <w:sz w:val="20"/>
          <w:szCs w:val="20"/>
        </w:rPr>
        <w:t>wskaźnik z roku poprzedniego.</w:t>
      </w:r>
    </w:p>
    <w:p w14:paraId="0C825DB2" w14:textId="034D37B2" w:rsidR="0010751D" w:rsidRPr="00F07C98" w:rsidRDefault="0010751D" w:rsidP="00263CA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Calibri" w:eastAsia="Calibri" w:hAnsi="Calibri" w:cs="Calibri"/>
          <w:sz w:val="20"/>
          <w:szCs w:val="20"/>
        </w:rPr>
      </w:pPr>
      <w:r w:rsidRPr="00F07C98">
        <w:rPr>
          <w:rFonts w:ascii="Calibri" w:eastAsia="Calibri" w:hAnsi="Calibri" w:cs="Calibri"/>
          <w:sz w:val="20"/>
          <w:szCs w:val="20"/>
        </w:rPr>
        <w:t>Pierwsza waloryzacja następuje 1 stycznia 2026r.</w:t>
      </w:r>
    </w:p>
    <w:p w14:paraId="76D490D5" w14:textId="037722E5" w:rsidR="00D02422" w:rsidRPr="00D02422" w:rsidRDefault="00D02422" w:rsidP="00263C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Zmiany umowy wymagają formy pisemnej w postaci aneksu pod rygorem nieważności.</w:t>
      </w:r>
    </w:p>
    <w:p w14:paraId="76D490D6" w14:textId="77777777" w:rsidR="00D02422" w:rsidRPr="00D02422" w:rsidRDefault="00D02422" w:rsidP="00263C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przypadku, gdy w ocenie Wykonawcy zaistnieją okoliczności uzasadniające zmianę umowy, będzie on zobowiązany do przekazania Zamawiającemu pisemnego wniosku dotyczącego zmiany umowy wraz z opisem zdarzenia lub okoliczności stanowiących podstawę do żądania takiej zmiany.</w:t>
      </w:r>
    </w:p>
    <w:p w14:paraId="76D490D7" w14:textId="77777777" w:rsidR="00D02422" w:rsidRPr="00D02422" w:rsidRDefault="00D02422" w:rsidP="00263C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Wniosek, o którym mowa w ust. 5, powinien zostać przekazany niezwłocznie, jednakże nie później niż w terminie 14 dni od dnia, w którym Wykonawca dowiedział się o danym zdarzeniu lub okolicznościach.</w:t>
      </w:r>
    </w:p>
    <w:p w14:paraId="76D490D8" w14:textId="77777777" w:rsidR="00D02422" w:rsidRPr="00D02422" w:rsidRDefault="00D02422" w:rsidP="00263C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terminie 7 dni od dnia otrzymania żądania zmiany, Zamawiający powiadomi Wykonawcę o akceptacji żądania zmiany umowy i terminie podpisania aneksu do umowy lub odpowiednio o braku akceptacji zmiany wraz z uzasadnieniem. Zmiana umowy wejdzie w życie z pierwszym dniem miesiąca następującego po miesiącu, w którym minie termin wskazany w zdaniu poprzedzającym.</w:t>
      </w:r>
    </w:p>
    <w:p w14:paraId="76D490D9" w14:textId="77777777" w:rsidR="00D02422" w:rsidRPr="00D02422" w:rsidRDefault="00D02422" w:rsidP="00263C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W razie wątpliwości przyjmuje się, że nie stanowią zmiany umowy następujące zmiany:</w:t>
      </w:r>
    </w:p>
    <w:p w14:paraId="76D490DA" w14:textId="77777777" w:rsidR="00D02422" w:rsidRPr="00D02422" w:rsidRDefault="00D02422" w:rsidP="00263CA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danych teleadresowych,</w:t>
      </w:r>
    </w:p>
    <w:p w14:paraId="76D490DB" w14:textId="77777777" w:rsidR="00D02422" w:rsidRPr="00D02422" w:rsidRDefault="00D02422" w:rsidP="00263CA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hanging="709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02422">
        <w:rPr>
          <w:rFonts w:ascii="Calibri" w:eastAsia="Calibri" w:hAnsi="Calibri" w:cs="Calibri"/>
          <w:sz w:val="20"/>
          <w:szCs w:val="20"/>
        </w:rPr>
        <w:t>danych rejestrowych.</w:t>
      </w:r>
    </w:p>
    <w:p w14:paraId="76D490DF" w14:textId="77777777" w:rsidR="00D02422" w:rsidRPr="00D02422" w:rsidRDefault="00D02422" w:rsidP="00D0242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6D490E0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§ 9 Postanowienia końcowe</w:t>
      </w:r>
    </w:p>
    <w:bookmarkEnd w:id="0"/>
    <w:p w14:paraId="76D490E1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76D490E2" w14:textId="77777777" w:rsidR="00D02422" w:rsidRPr="00D02422" w:rsidRDefault="00D02422" w:rsidP="00263CA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Wszelkie zmiany postanowień umowy wymagają dla swej ważności formy pisemnej pod rygorem nieważności.</w:t>
      </w:r>
    </w:p>
    <w:p w14:paraId="76D490E3" w14:textId="77777777" w:rsidR="00D02422" w:rsidRPr="00D02422" w:rsidRDefault="00D02422" w:rsidP="00263CA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Zamawiający przewiduje zmianę umowy w przypadku zmian przepisów prawnych mających wpływ na wykonanie przedmiotu umowy.</w:t>
      </w:r>
    </w:p>
    <w:p w14:paraId="76D490E4" w14:textId="77777777" w:rsidR="00D02422" w:rsidRPr="00D02422" w:rsidRDefault="00D02422" w:rsidP="00263CA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Sprawy nieuregulowane umową podlegają przepisom Kodeksu Cywilnego oraz ustawy Prawo zamówień Publicznych.</w:t>
      </w:r>
    </w:p>
    <w:p w14:paraId="76D490E5" w14:textId="77777777" w:rsidR="00D02422" w:rsidRPr="00D02422" w:rsidRDefault="00D02422" w:rsidP="00263CA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Informacje o przetwarzaniu danych w zakresie z realizacji umowy stanowi załącznik nr 2  do umowy.</w:t>
      </w:r>
    </w:p>
    <w:p w14:paraId="76D490E6" w14:textId="77777777" w:rsidR="00D02422" w:rsidRPr="00D02422" w:rsidRDefault="00D02422" w:rsidP="00263CA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W Przypadku zaistnienia sporu sprawę rozpatrywał będzie sąd właściwy miejscowo dla siedziby Zamawiającego.</w:t>
      </w:r>
    </w:p>
    <w:p w14:paraId="76D490E7" w14:textId="77777777" w:rsidR="00D02422" w:rsidRPr="00D02422" w:rsidRDefault="00D02422" w:rsidP="00263CA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Umowę sporządzono w dwóch jednobrzmiących egzemplarzach po jednym dla każdej ze stron.</w:t>
      </w:r>
    </w:p>
    <w:p w14:paraId="76D490E8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6D490E9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Załączniki:</w:t>
      </w:r>
    </w:p>
    <w:p w14:paraId="76D490EA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Nr 1 - Kserokopia oferty Wykonawcy.</w:t>
      </w:r>
    </w:p>
    <w:p w14:paraId="76D490EB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Nr 2 - Informacja o przetwarzaniu danych w związku z realizacją umowy.</w:t>
      </w:r>
    </w:p>
    <w:p w14:paraId="76D490EC" w14:textId="77777777" w:rsidR="00D02422" w:rsidRPr="00D02422" w:rsidRDefault="00D02422" w:rsidP="00D02422">
      <w:pPr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 xml:space="preserve">          </w:t>
      </w:r>
    </w:p>
    <w:p w14:paraId="76D490ED" w14:textId="77777777" w:rsidR="00D02422" w:rsidRPr="00D02422" w:rsidRDefault="00D02422" w:rsidP="00D02422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D02422">
        <w:rPr>
          <w:rFonts w:ascii="Calibri" w:eastAsia="Calibri" w:hAnsi="Calibri" w:cs="Calibri"/>
          <w:b/>
          <w:bCs/>
          <w:sz w:val="20"/>
          <w:szCs w:val="20"/>
        </w:rPr>
        <w:t>Wykonawca</w:t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sz w:val="20"/>
          <w:szCs w:val="20"/>
        </w:rPr>
        <w:tab/>
      </w:r>
      <w:r w:rsidRPr="00D02422">
        <w:rPr>
          <w:rFonts w:ascii="Calibri" w:eastAsia="Calibri" w:hAnsi="Calibri" w:cs="Calibri"/>
          <w:b/>
          <w:bCs/>
          <w:sz w:val="20"/>
          <w:szCs w:val="20"/>
        </w:rPr>
        <w:t>Zamawiający</w:t>
      </w:r>
    </w:p>
    <w:p w14:paraId="76D490EE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…………………………………………                                                                                                …………………………………………</w:t>
      </w:r>
    </w:p>
    <w:p w14:paraId="76D490EF" w14:textId="77777777" w:rsidR="00D02422" w:rsidRPr="00D02422" w:rsidRDefault="00D02422" w:rsidP="00D02422">
      <w:pPr>
        <w:autoSpaceDE w:val="0"/>
        <w:autoSpaceDN w:val="0"/>
        <w:adjustRightInd w:val="0"/>
        <w:spacing w:after="0" w:line="276" w:lineRule="auto"/>
        <w:ind w:left="72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14:paraId="76D490F0" w14:textId="77777777"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14:paraId="76D490F1" w14:textId="77777777"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14:paraId="76D490F2" w14:textId="77777777"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14:paraId="76D49105" w14:textId="77777777" w:rsidR="00D02422" w:rsidRPr="00D02422" w:rsidRDefault="00D02422" w:rsidP="00D02422">
      <w:pPr>
        <w:autoSpaceDN w:val="0"/>
        <w:rPr>
          <w:rFonts w:ascii="Calibri" w:eastAsia="Times New Roman" w:hAnsi="Calibri" w:cs="Calibri"/>
          <w:b/>
          <w:lang w:eastAsia="pl-PL"/>
        </w:rPr>
      </w:pPr>
    </w:p>
    <w:p w14:paraId="76D49106" w14:textId="77777777" w:rsidR="00D02422" w:rsidRPr="00D02422" w:rsidRDefault="00D02422" w:rsidP="00D02422">
      <w:pPr>
        <w:autoSpaceDN w:val="0"/>
        <w:jc w:val="right"/>
        <w:rPr>
          <w:rFonts w:ascii="Calibri" w:eastAsia="Calibri" w:hAnsi="Calibri" w:cs="Calibri"/>
          <w:sz w:val="16"/>
          <w:szCs w:val="16"/>
        </w:rPr>
      </w:pPr>
      <w:r w:rsidRPr="00D02422">
        <w:rPr>
          <w:rFonts w:ascii="Calibri" w:eastAsia="Times New Roman" w:hAnsi="Calibri" w:cs="Calibri"/>
          <w:b/>
          <w:sz w:val="16"/>
          <w:szCs w:val="16"/>
          <w:lang w:eastAsia="pl-PL"/>
        </w:rPr>
        <w:t>Załącznik nr 2 do umowy nr …………………</w:t>
      </w:r>
    </w:p>
    <w:p w14:paraId="76D49107" w14:textId="77777777" w:rsidR="00D02422" w:rsidRPr="00D02422" w:rsidRDefault="00D02422" w:rsidP="00D02422">
      <w:pPr>
        <w:autoSpaceDE w:val="0"/>
        <w:autoSpaceDN w:val="0"/>
        <w:spacing w:after="0" w:line="240" w:lineRule="auto"/>
        <w:ind w:left="720"/>
        <w:jc w:val="right"/>
        <w:rPr>
          <w:rFonts w:ascii="Calibri" w:eastAsia="Times New Roman" w:hAnsi="Calibri" w:cs="Calibri"/>
          <w:b/>
          <w:lang w:eastAsia="pl-PL"/>
        </w:rPr>
      </w:pPr>
    </w:p>
    <w:p w14:paraId="76D49108" w14:textId="77777777" w:rsidR="00D02422" w:rsidRPr="00D02422" w:rsidRDefault="00D02422" w:rsidP="00D02422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b/>
          <w:sz w:val="20"/>
          <w:szCs w:val="20"/>
          <w:lang w:eastAsia="pl-PL"/>
        </w:rPr>
        <w:t>Informacja o przetwarzaniu danych w związku z realizacją umowy</w:t>
      </w:r>
    </w:p>
    <w:p w14:paraId="76D49109" w14:textId="77777777" w:rsidR="00D02422" w:rsidRPr="00D02422" w:rsidRDefault="00D02422" w:rsidP="00D024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1" w:name="_Hlk94086741"/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Administratorem Pani/Pana danych osobowych jest Warmińsko-Mazurski Ośrodek Doradztwa Rolniczego z siedzibą w Olsztynie, ul. Jagiellońska 91, 10-356 Olsztyn.</w:t>
      </w:r>
    </w:p>
    <w:p w14:paraId="76D4910A" w14:textId="77777777" w:rsidR="00D02422" w:rsidRPr="00D02422" w:rsidRDefault="00D02422" w:rsidP="00D02422">
      <w:pPr>
        <w:numPr>
          <w:ilvl w:val="0"/>
          <w:numId w:val="6"/>
        </w:numPr>
        <w:spacing w:after="47" w:line="276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Z administratorem danych można się skontaktować poprzez adres e-mail: </w:t>
      </w:r>
      <w:r>
        <w:fldChar w:fldCharType="begin"/>
      </w:r>
      <w:r>
        <w:instrText>HYPERLINK "mailto:administrator@w-modr.pl"</w:instrText>
      </w:r>
      <w:r>
        <w:fldChar w:fldCharType="separate"/>
      </w:r>
      <w:r w:rsidRPr="00D02422">
        <w:rPr>
          <w:rFonts w:ascii="Calibri" w:eastAsia="Times New Roman" w:hAnsi="Calibri" w:cs="Calibri"/>
          <w:color w:val="0000FF"/>
          <w:sz w:val="20"/>
          <w:szCs w:val="20"/>
          <w:u w:val="single"/>
          <w:lang w:eastAsia="pl-PL"/>
        </w:rPr>
        <w:t>administrator@w-modr.pl</w:t>
      </w:r>
      <w:r>
        <w:rPr>
          <w:rFonts w:ascii="Calibri" w:eastAsia="Times New Roman" w:hAnsi="Calibri" w:cs="Calibri"/>
          <w:color w:val="0000FF"/>
          <w:sz w:val="20"/>
          <w:szCs w:val="20"/>
          <w:u w:val="single"/>
          <w:lang w:eastAsia="pl-PL"/>
        </w:rPr>
        <w:fldChar w:fldCharType="end"/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, telefonicznie pod numerem tel./fax: +48 89 535 76 84; +48 89 526 44 39 lub pisemnie pod adres siedziby administratora.</w:t>
      </w:r>
    </w:p>
    <w:p w14:paraId="76D4910B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 wyznaczył inspektora ochrony danych, z którym może Pani/Pan się skontaktować poprzez e-mail: </w:t>
      </w:r>
      <w:r>
        <w:fldChar w:fldCharType="begin"/>
      </w:r>
      <w:r>
        <w:instrText>HYPERLINK "mailto:inspektor@w-modr.pl"</w:instrText>
      </w:r>
      <w:r>
        <w:fldChar w:fldCharType="separate"/>
      </w:r>
      <w:r w:rsidRPr="00D02422">
        <w:rPr>
          <w:rFonts w:ascii="Calibri" w:eastAsia="Times New Roman" w:hAnsi="Calibri" w:cs="Calibri"/>
          <w:color w:val="0000FF"/>
          <w:sz w:val="20"/>
          <w:szCs w:val="20"/>
          <w:u w:val="single"/>
          <w:lang w:eastAsia="pl-PL"/>
        </w:rPr>
        <w:t>inspektor@w-modr.pl</w:t>
      </w:r>
      <w:r>
        <w:rPr>
          <w:rFonts w:ascii="Calibri" w:eastAsia="Times New Roman" w:hAnsi="Calibri" w:cs="Calibri"/>
          <w:color w:val="0000FF"/>
          <w:sz w:val="20"/>
          <w:szCs w:val="20"/>
          <w:u w:val="single"/>
          <w:lang w:eastAsia="pl-PL"/>
        </w:rPr>
        <w:fldChar w:fldCharType="end"/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, telefonicznie pod numerem tel./fax: +48 89 535 76 84; +48 89 526 44 39 lub pisemnie pod adres siedziby administratora. Z inspektorem ochrony danych osobowych można się kontaktować we wszystkich sprawach dotyczących przetwarzania danych osobowych oraz korzystania z praw związanych z przetwarzaniem.</w:t>
      </w:r>
    </w:p>
    <w:p w14:paraId="76D4910C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Dane osobowe podane w umowie  ……………………  z dnia ……………. nr …………….. są przetwarzane </w:t>
      </w: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br/>
        <w:t>w celu realizacji umowy na podstawie art. 6 ust.1 lit. b RODO oraz w celu dochodzenia ewentualnych roszczeń na podstawie art. 6 ust.1 lit. f RODO.</w:t>
      </w:r>
    </w:p>
    <w:p w14:paraId="76D4910D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Posiada Pani/Pan prawo dostępu do treści swoich danych oraz prawo żądania ich sprostowania,  prawo do przenoszenia danych, wniesienia sprzeciwu.</w:t>
      </w:r>
    </w:p>
    <w:p w14:paraId="76D4910E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Pani/Pana dane mogą być udostępnione przez Warmińsko-Mazurski Ośrodek Doradztwa Rolniczego z siedzibą w Olsztynie podmiotom upoważnionym do uzyskania informacji na podstawie przepisów prawa.</w:t>
      </w:r>
    </w:p>
    <w:p w14:paraId="76D4910F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 xml:space="preserve"> Dane osobowe będą przetwarzane przez czas wykonania umowy oraz ewentualnego dochodzenia roszczeń.</w:t>
      </w:r>
    </w:p>
    <w:p w14:paraId="76D49110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sz w:val="20"/>
          <w:szCs w:val="20"/>
          <w:lang w:eastAsia="pl-PL"/>
        </w:rPr>
        <w:t>Ma Pan/Pani prawo wniesienia skargi do prezesa Urzędu Ochrony Danych Osobowych, gdy uzna Pani/Pan, iż przetwarzanie Pani/Pana danych osobowych jest niezgodne z prawem.</w:t>
      </w:r>
    </w:p>
    <w:p w14:paraId="76D49111" w14:textId="77777777" w:rsidR="00D02422" w:rsidRPr="00D02422" w:rsidRDefault="00D02422" w:rsidP="00D02422">
      <w:pPr>
        <w:numPr>
          <w:ilvl w:val="0"/>
          <w:numId w:val="6"/>
        </w:numPr>
        <w:autoSpaceDE w:val="0"/>
        <w:autoSpaceDN w:val="0"/>
        <w:adjustRightInd w:val="0"/>
        <w:spacing w:after="47" w:line="276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D0242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Pani/Pana dane osobowe nie będą przekazywane poza obszar Unii Europejskiej. Informujemy ponadto, że Pani/Pana dane osobowe nie będą przetwarzane w sposób zautomatyzowany i nie będą profilowane.</w:t>
      </w:r>
      <w:bookmarkEnd w:id="1"/>
    </w:p>
    <w:p w14:paraId="76D49112" w14:textId="77777777" w:rsidR="00D02422" w:rsidRPr="00D02422" w:rsidRDefault="00D02422" w:rsidP="00D02422">
      <w:pPr>
        <w:rPr>
          <w:rFonts w:ascii="Calibri" w:eastAsia="Calibri" w:hAnsi="Calibri" w:cs="Calibri"/>
          <w:color w:val="000000"/>
        </w:rPr>
      </w:pPr>
    </w:p>
    <w:p w14:paraId="76D49113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4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5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6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7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8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9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A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B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C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D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E" w14:textId="77777777" w:rsidR="00D02422" w:rsidRPr="00D02422" w:rsidRDefault="00D02422" w:rsidP="00D02422">
      <w:pPr>
        <w:jc w:val="right"/>
        <w:rPr>
          <w:rFonts w:ascii="Calibri" w:eastAsia="Calibri" w:hAnsi="Calibri" w:cs="Calibri"/>
          <w:color w:val="000000"/>
        </w:rPr>
      </w:pPr>
    </w:p>
    <w:p w14:paraId="76D4911F" w14:textId="77777777" w:rsidR="00802971" w:rsidRDefault="00802971"/>
    <w:sectPr w:rsidR="00802971" w:rsidSect="00263CA1">
      <w:pgSz w:w="11906" w:h="16838"/>
      <w:pgMar w:top="1134" w:right="1417" w:bottom="1134" w:left="1417" w:header="708" w:footer="708" w:gutter="0"/>
      <w:cols w:space="708"/>
      <w:docGrid w:linePitch="360"/>
      <w:sectPrChange w:id="2" w:author="Lidia Konczanin-Chrzan" w:date="2024-11-28T14:25:00Z" w16du:dateUtc="2024-11-28T13:25:00Z">
        <w:sectPr w:rsidR="00802971" w:rsidSect="00263CA1">
          <w:pgMar w:top="1417" w:right="1417" w:bottom="1134" w:left="1417" w:header="708" w:footer="708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multilevel"/>
    <w:tmpl w:val="0000000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15474"/>
    <w:multiLevelType w:val="hybridMultilevel"/>
    <w:tmpl w:val="7FFC82EA"/>
    <w:lvl w:ilvl="0" w:tplc="67349F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1349D8"/>
    <w:multiLevelType w:val="hybridMultilevel"/>
    <w:tmpl w:val="18F4CBB4"/>
    <w:lvl w:ilvl="0" w:tplc="64FA36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CA4E38"/>
    <w:multiLevelType w:val="hybridMultilevel"/>
    <w:tmpl w:val="06A41B58"/>
    <w:lvl w:ilvl="0" w:tplc="05780C96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F529B"/>
    <w:multiLevelType w:val="hybridMultilevel"/>
    <w:tmpl w:val="A7003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9586D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02BB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E080D"/>
    <w:multiLevelType w:val="hybridMultilevel"/>
    <w:tmpl w:val="CA56DC84"/>
    <w:lvl w:ilvl="0" w:tplc="6644D3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637183"/>
    <w:multiLevelType w:val="hybridMultilevel"/>
    <w:tmpl w:val="19E81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513"/>
    <w:multiLevelType w:val="hybridMultilevel"/>
    <w:tmpl w:val="8AE2A0B4"/>
    <w:lvl w:ilvl="0" w:tplc="A738884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46AF2"/>
    <w:multiLevelType w:val="hybridMultilevel"/>
    <w:tmpl w:val="7966BA2A"/>
    <w:lvl w:ilvl="0" w:tplc="2FD8F8A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6AB588D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60387"/>
    <w:multiLevelType w:val="hybridMultilevel"/>
    <w:tmpl w:val="7D06DD58"/>
    <w:lvl w:ilvl="0" w:tplc="7570A7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8F7F43"/>
    <w:multiLevelType w:val="hybridMultilevel"/>
    <w:tmpl w:val="865CDA7C"/>
    <w:lvl w:ilvl="0" w:tplc="12F82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C47F7E"/>
    <w:multiLevelType w:val="hybridMultilevel"/>
    <w:tmpl w:val="4724A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48EFA44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  <w:color w:val="auto"/>
      </w:rPr>
    </w:lvl>
    <w:lvl w:ilvl="2" w:tplc="29A031B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3713C"/>
    <w:multiLevelType w:val="hybridMultilevel"/>
    <w:tmpl w:val="BCD0F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57DF0"/>
    <w:multiLevelType w:val="hybridMultilevel"/>
    <w:tmpl w:val="3B8003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3527089">
    <w:abstractNumId w:val="14"/>
  </w:num>
  <w:num w:numId="2" w16cid:durableId="1541284693">
    <w:abstractNumId w:val="11"/>
  </w:num>
  <w:num w:numId="3" w16cid:durableId="696010379">
    <w:abstractNumId w:val="5"/>
  </w:num>
  <w:num w:numId="4" w16cid:durableId="526600528">
    <w:abstractNumId w:val="6"/>
  </w:num>
  <w:num w:numId="5" w16cid:durableId="885676389">
    <w:abstractNumId w:val="15"/>
  </w:num>
  <w:num w:numId="6" w16cid:durableId="2007515943">
    <w:abstractNumId w:val="4"/>
  </w:num>
  <w:num w:numId="7" w16cid:durableId="1421826074">
    <w:abstractNumId w:val="9"/>
  </w:num>
  <w:num w:numId="8" w16cid:durableId="1826586366">
    <w:abstractNumId w:val="8"/>
  </w:num>
  <w:num w:numId="9" w16cid:durableId="1671903452">
    <w:abstractNumId w:val="3"/>
  </w:num>
  <w:num w:numId="10" w16cid:durableId="973561024">
    <w:abstractNumId w:val="1"/>
  </w:num>
  <w:num w:numId="11" w16cid:durableId="2143422113">
    <w:abstractNumId w:val="12"/>
  </w:num>
  <w:num w:numId="12" w16cid:durableId="74479602">
    <w:abstractNumId w:val="10"/>
  </w:num>
  <w:num w:numId="13" w16cid:durableId="739862748">
    <w:abstractNumId w:val="2"/>
  </w:num>
  <w:num w:numId="14" w16cid:durableId="1233390466">
    <w:abstractNumId w:val="0"/>
  </w:num>
  <w:num w:numId="15" w16cid:durableId="233122203">
    <w:abstractNumId w:val="7"/>
  </w:num>
  <w:num w:numId="16" w16cid:durableId="221648334">
    <w:abstractNumId w:val="13"/>
  </w:num>
  <w:num w:numId="17" w16cid:durableId="140876725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idia Konczanin-Chrzan">
    <w15:presenceInfo w15:providerId="AD" w15:userId="S-1-5-21-1791623969-2528375350-2205518513-17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22"/>
    <w:rsid w:val="000D4AD9"/>
    <w:rsid w:val="0010751D"/>
    <w:rsid w:val="00185F61"/>
    <w:rsid w:val="00207A06"/>
    <w:rsid w:val="00226B2E"/>
    <w:rsid w:val="00263CA1"/>
    <w:rsid w:val="002975BE"/>
    <w:rsid w:val="002E2D05"/>
    <w:rsid w:val="00336EA7"/>
    <w:rsid w:val="00410A95"/>
    <w:rsid w:val="00491D40"/>
    <w:rsid w:val="00552909"/>
    <w:rsid w:val="00672A5C"/>
    <w:rsid w:val="00690A9F"/>
    <w:rsid w:val="00691823"/>
    <w:rsid w:val="006A6940"/>
    <w:rsid w:val="00802971"/>
    <w:rsid w:val="00856EEC"/>
    <w:rsid w:val="008C0CCF"/>
    <w:rsid w:val="00933D0E"/>
    <w:rsid w:val="00A64AB4"/>
    <w:rsid w:val="00AA28B1"/>
    <w:rsid w:val="00AB3AE8"/>
    <w:rsid w:val="00AB6894"/>
    <w:rsid w:val="00B50085"/>
    <w:rsid w:val="00BA46D2"/>
    <w:rsid w:val="00CC0A54"/>
    <w:rsid w:val="00D02422"/>
    <w:rsid w:val="00D8206E"/>
    <w:rsid w:val="00DA5196"/>
    <w:rsid w:val="00EA44FE"/>
    <w:rsid w:val="00F0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9085"/>
  <w15:chartTrackingRefBased/>
  <w15:docId w15:val="{3D85749E-A6C0-4736-8D33-58CA4FA4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6A694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A51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1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1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51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519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C0A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A4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2167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Kisielak</dc:creator>
  <cp:keywords/>
  <dc:description/>
  <cp:lastModifiedBy>Lidia Konczanin-Chrzan</cp:lastModifiedBy>
  <cp:revision>4</cp:revision>
  <dcterms:created xsi:type="dcterms:W3CDTF">2024-11-25T11:01:00Z</dcterms:created>
  <dcterms:modified xsi:type="dcterms:W3CDTF">2024-11-28T13:25:00Z</dcterms:modified>
</cp:coreProperties>
</file>