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E0256" w14:textId="77777777" w:rsidR="005C1C15" w:rsidRDefault="005C1C15" w:rsidP="005C1C15">
      <w:pPr>
        <w:suppressAutoHyphens w:val="0"/>
        <w:spacing w:line="256" w:lineRule="auto"/>
        <w:ind w:left="2320"/>
        <w:jc w:val="both"/>
        <w:rPr>
          <w:rFonts w:eastAsia="Calibri"/>
          <w:color w:val="000000"/>
          <w:szCs w:val="22"/>
          <w:lang w:eastAsia="pl-PL"/>
        </w:rPr>
      </w:pPr>
    </w:p>
    <w:p w14:paraId="124950EC" w14:textId="77777777" w:rsidR="0001337A" w:rsidRDefault="0001337A" w:rsidP="005C1C15">
      <w:pPr>
        <w:suppressAutoHyphens w:val="0"/>
        <w:spacing w:line="256" w:lineRule="auto"/>
        <w:ind w:left="2320"/>
        <w:jc w:val="both"/>
        <w:rPr>
          <w:rFonts w:eastAsia="Calibri"/>
          <w:color w:val="000000"/>
          <w:szCs w:val="22"/>
          <w:lang w:eastAsia="pl-PL"/>
        </w:rPr>
      </w:pPr>
    </w:p>
    <w:p w14:paraId="198C5CC9" w14:textId="77777777" w:rsidR="005C1C15" w:rsidRDefault="005C1C15" w:rsidP="005C1C15">
      <w:pPr>
        <w:suppressAutoHyphens w:val="0"/>
        <w:spacing w:line="256" w:lineRule="auto"/>
        <w:ind w:left="2320"/>
        <w:jc w:val="center"/>
        <w:rPr>
          <w:rFonts w:eastAsia="Calibri"/>
          <w:color w:val="000000"/>
          <w:szCs w:val="22"/>
          <w:lang w:eastAsia="pl-PL"/>
        </w:rPr>
      </w:pPr>
      <w:r>
        <w:rPr>
          <w:rFonts w:eastAsia="Calibri"/>
          <w:color w:val="000000"/>
          <w:szCs w:val="22"/>
          <w:lang w:eastAsia="pl-PL"/>
        </w:rPr>
        <w:t xml:space="preserve"> </w:t>
      </w:r>
    </w:p>
    <w:p w14:paraId="38D03FB2" w14:textId="2C3CBE44" w:rsidR="005C1C15" w:rsidRDefault="005C1C15" w:rsidP="005C1C15">
      <w:pPr>
        <w:suppressAutoHyphens w:val="0"/>
        <w:spacing w:line="256" w:lineRule="auto"/>
        <w:ind w:left="10" w:right="1095" w:hanging="10"/>
        <w:jc w:val="right"/>
        <w:rPr>
          <w:rFonts w:eastAsia="Calibri"/>
          <w:color w:val="000000"/>
          <w:szCs w:val="22"/>
          <w:lang w:eastAsia="pl-PL"/>
        </w:rPr>
      </w:pPr>
      <w:r>
        <w:rPr>
          <w:rFonts w:eastAsia="Calibri"/>
          <w:color w:val="000000"/>
          <w:szCs w:val="22"/>
          <w:lang w:eastAsia="pl-PL"/>
        </w:rPr>
        <w:t xml:space="preserve">Nowa Sól,  dnia …………….. </w:t>
      </w:r>
    </w:p>
    <w:p w14:paraId="337ABB9A" w14:textId="77777777" w:rsidR="005C1C15" w:rsidRDefault="005C1C15" w:rsidP="005C1C15">
      <w:pPr>
        <w:suppressAutoHyphens w:val="0"/>
        <w:spacing w:after="10" w:line="256" w:lineRule="auto"/>
        <w:jc w:val="center"/>
        <w:rPr>
          <w:rFonts w:eastAsia="Calibri"/>
          <w:color w:val="000000"/>
          <w:szCs w:val="22"/>
          <w:lang w:eastAsia="pl-PL"/>
        </w:rPr>
      </w:pPr>
    </w:p>
    <w:p w14:paraId="4E83AF53" w14:textId="1CD85F34" w:rsidR="005C1C15" w:rsidRDefault="005C1C15" w:rsidP="005C1C15">
      <w:pPr>
        <w:suppressAutoHyphens w:val="0"/>
        <w:spacing w:after="10" w:line="256" w:lineRule="auto"/>
        <w:jc w:val="center"/>
        <w:rPr>
          <w:b/>
          <w:color w:val="000000"/>
          <w:lang w:eastAsia="pl-PL"/>
        </w:rPr>
      </w:pPr>
      <w:r>
        <w:rPr>
          <w:rFonts w:eastAsia="Calibri"/>
          <w:b/>
          <w:color w:val="000000"/>
          <w:lang w:eastAsia="pl-PL"/>
        </w:rPr>
        <w:t xml:space="preserve">Oświadczenie  o zapoznaniu się z przepisami Procedury </w:t>
      </w:r>
      <w:r>
        <w:rPr>
          <w:b/>
          <w:color w:val="000000"/>
          <w:lang w:eastAsia="pl-PL"/>
        </w:rPr>
        <w:t xml:space="preserve">zgłoszeń wewnętrznych obowiązującej w </w:t>
      </w:r>
      <w:r w:rsidR="00C17E0E">
        <w:rPr>
          <w:b/>
          <w:color w:val="000000"/>
          <w:lang w:eastAsia="pl-PL"/>
        </w:rPr>
        <w:t>CUS</w:t>
      </w:r>
      <w:r>
        <w:rPr>
          <w:b/>
          <w:color w:val="000000"/>
          <w:lang w:eastAsia="pl-PL"/>
        </w:rPr>
        <w:t xml:space="preserve"> w Nowej Soli</w:t>
      </w:r>
    </w:p>
    <w:p w14:paraId="2CE9E349" w14:textId="77777777" w:rsidR="005C1C15" w:rsidRDefault="005C1C15" w:rsidP="005C1C15">
      <w:pPr>
        <w:suppressAutoHyphens w:val="0"/>
        <w:spacing w:line="249" w:lineRule="auto"/>
        <w:ind w:left="1885" w:hanging="1395"/>
        <w:jc w:val="both"/>
        <w:rPr>
          <w:rFonts w:eastAsia="Calibri"/>
          <w:b/>
          <w:color w:val="000000"/>
          <w:lang w:eastAsia="pl-PL"/>
        </w:rPr>
      </w:pPr>
      <w:r>
        <w:rPr>
          <w:rFonts w:eastAsia="Calibri"/>
          <w:b/>
          <w:color w:val="000000"/>
          <w:lang w:eastAsia="pl-PL"/>
        </w:rPr>
        <w:t xml:space="preserve"> </w:t>
      </w:r>
    </w:p>
    <w:p w14:paraId="23C14315" w14:textId="77777777" w:rsidR="005C1C15" w:rsidRDefault="005C1C15" w:rsidP="005C1C15">
      <w:pPr>
        <w:suppressAutoHyphens w:val="0"/>
        <w:spacing w:line="256" w:lineRule="auto"/>
        <w:rPr>
          <w:rFonts w:eastAsia="Calibri"/>
          <w:color w:val="000000"/>
          <w:szCs w:val="22"/>
          <w:lang w:eastAsia="pl-PL"/>
        </w:rPr>
      </w:pPr>
      <w:r>
        <w:rPr>
          <w:rFonts w:eastAsia="Calibri"/>
          <w:color w:val="000000"/>
          <w:szCs w:val="22"/>
          <w:lang w:eastAsia="pl-PL"/>
        </w:rPr>
        <w:t xml:space="preserve"> </w:t>
      </w:r>
    </w:p>
    <w:p w14:paraId="4837551E" w14:textId="77777777" w:rsidR="005C1C15" w:rsidRDefault="005C1C15" w:rsidP="005C1C15">
      <w:pPr>
        <w:suppressAutoHyphens w:val="0"/>
        <w:spacing w:line="256" w:lineRule="auto"/>
        <w:rPr>
          <w:rFonts w:eastAsia="Calibri"/>
          <w:color w:val="000000"/>
          <w:szCs w:val="22"/>
          <w:lang w:eastAsia="pl-PL"/>
        </w:rPr>
      </w:pPr>
    </w:p>
    <w:p w14:paraId="0DC94D99" w14:textId="77777777" w:rsidR="005C1C15" w:rsidRDefault="005C1C15" w:rsidP="005C1C15">
      <w:pPr>
        <w:suppressAutoHyphens w:val="0"/>
        <w:spacing w:line="256" w:lineRule="auto"/>
        <w:rPr>
          <w:rFonts w:eastAsia="Calibri"/>
          <w:color w:val="000000"/>
          <w:szCs w:val="22"/>
          <w:lang w:eastAsia="pl-PL"/>
        </w:rPr>
      </w:pPr>
      <w:r>
        <w:rPr>
          <w:rFonts w:eastAsia="Calibri"/>
          <w:color w:val="000000"/>
          <w:szCs w:val="22"/>
          <w:lang w:eastAsia="pl-PL"/>
        </w:rPr>
        <w:t xml:space="preserve"> </w:t>
      </w:r>
    </w:p>
    <w:p w14:paraId="7EB2970F" w14:textId="129B5222" w:rsidR="005C1C15" w:rsidRDefault="005C1C15" w:rsidP="005C1C15">
      <w:pPr>
        <w:suppressAutoHyphens w:val="0"/>
        <w:spacing w:line="360" w:lineRule="auto"/>
        <w:jc w:val="both"/>
        <w:rPr>
          <w:rFonts w:eastAsia="Calibri"/>
          <w:color w:val="000000"/>
          <w:szCs w:val="22"/>
          <w:lang w:eastAsia="pl-PL"/>
        </w:rPr>
      </w:pPr>
      <w:r>
        <w:rPr>
          <w:rFonts w:eastAsia="Calibri"/>
          <w:color w:val="000000"/>
          <w:szCs w:val="22"/>
          <w:lang w:eastAsia="pl-PL"/>
        </w:rPr>
        <w:t xml:space="preserve"> Oświadczam, że zapoznałem się / zapoznałam</w:t>
      </w:r>
      <w:r w:rsidR="003E5984">
        <w:rPr>
          <w:rFonts w:eastAsia="Calibri"/>
          <w:color w:val="000000"/>
          <w:szCs w:val="22"/>
          <w:lang w:eastAsia="pl-PL"/>
        </w:rPr>
        <w:t xml:space="preserve"> się </w:t>
      </w:r>
      <w:r>
        <w:rPr>
          <w:rFonts w:eastAsia="Calibri"/>
          <w:color w:val="000000"/>
          <w:szCs w:val="22"/>
          <w:lang w:eastAsia="pl-PL"/>
        </w:rPr>
        <w:t xml:space="preserve"> z przepisami </w:t>
      </w:r>
      <w:r>
        <w:rPr>
          <w:b/>
          <w:bCs/>
        </w:rPr>
        <w:t>Procedury zgłoszeń wewnętrznych</w:t>
      </w:r>
      <w:r>
        <w:rPr>
          <w:rFonts w:eastAsia="Calibri"/>
          <w:color w:val="000000"/>
          <w:szCs w:val="22"/>
          <w:lang w:eastAsia="pl-PL"/>
        </w:rPr>
        <w:t xml:space="preserve"> obowiązującej w </w:t>
      </w:r>
      <w:r w:rsidR="00C17E0E">
        <w:rPr>
          <w:rFonts w:eastAsia="Calibri"/>
          <w:color w:val="000000"/>
          <w:szCs w:val="22"/>
          <w:lang w:eastAsia="pl-PL"/>
        </w:rPr>
        <w:t>CUS</w:t>
      </w:r>
      <w:r>
        <w:rPr>
          <w:rFonts w:eastAsia="Calibri"/>
          <w:color w:val="000000"/>
          <w:szCs w:val="22"/>
          <w:lang w:eastAsia="pl-PL"/>
        </w:rPr>
        <w:t xml:space="preserve"> w Nowej Soli.</w:t>
      </w:r>
    </w:p>
    <w:p w14:paraId="245A084C" w14:textId="77777777" w:rsidR="005C1C15" w:rsidRDefault="005C1C15" w:rsidP="005C1C15">
      <w:pPr>
        <w:suppressAutoHyphens w:val="0"/>
        <w:spacing w:line="360" w:lineRule="auto"/>
        <w:jc w:val="both"/>
        <w:rPr>
          <w:rFonts w:eastAsia="Calibri"/>
          <w:color w:val="000000"/>
          <w:szCs w:val="22"/>
          <w:lang w:eastAsia="pl-PL"/>
        </w:rPr>
      </w:pPr>
    </w:p>
    <w:p w14:paraId="2CFD0A2D" w14:textId="77777777" w:rsidR="005C1C15" w:rsidRDefault="005C1C15" w:rsidP="005C1C15">
      <w:pPr>
        <w:suppressAutoHyphens w:val="0"/>
        <w:spacing w:after="115" w:line="256" w:lineRule="auto"/>
        <w:rPr>
          <w:rFonts w:eastAsia="Calibri"/>
          <w:color w:val="000000"/>
          <w:szCs w:val="22"/>
          <w:lang w:eastAsia="pl-PL"/>
        </w:rPr>
      </w:pPr>
      <w:r>
        <w:rPr>
          <w:rFonts w:eastAsia="Arial"/>
          <w:color w:val="000000"/>
          <w:szCs w:val="22"/>
          <w:lang w:eastAsia="pl-PL"/>
        </w:rPr>
        <w:t xml:space="preserve"> </w:t>
      </w:r>
    </w:p>
    <w:p w14:paraId="027C2D87" w14:textId="77777777" w:rsidR="005C1C15" w:rsidRDefault="005C1C15" w:rsidP="005C1C15">
      <w:pPr>
        <w:suppressAutoHyphens w:val="0"/>
        <w:spacing w:line="256" w:lineRule="auto"/>
        <w:rPr>
          <w:rFonts w:eastAsia="Calibri"/>
          <w:color w:val="000000"/>
          <w:szCs w:val="22"/>
          <w:lang w:eastAsia="pl-PL"/>
        </w:rPr>
      </w:pPr>
      <w:r>
        <w:rPr>
          <w:rFonts w:eastAsia="Arial"/>
          <w:color w:val="000000"/>
          <w:szCs w:val="22"/>
          <w:lang w:eastAsia="pl-PL"/>
        </w:rPr>
        <w:t xml:space="preserve"> </w:t>
      </w:r>
    </w:p>
    <w:p w14:paraId="70EB4AF6" w14:textId="77777777" w:rsidR="005C1C15" w:rsidRDefault="005C1C15" w:rsidP="005C1C15">
      <w:pPr>
        <w:suppressAutoHyphens w:val="0"/>
        <w:spacing w:line="256" w:lineRule="auto"/>
        <w:rPr>
          <w:rFonts w:eastAsia="Calibri"/>
          <w:color w:val="000000"/>
          <w:szCs w:val="22"/>
          <w:lang w:eastAsia="pl-PL"/>
        </w:rPr>
      </w:pPr>
      <w:r>
        <w:rPr>
          <w:rFonts w:eastAsia="Arial"/>
          <w:color w:val="000000"/>
          <w:szCs w:val="22"/>
          <w:lang w:eastAsia="pl-PL"/>
        </w:rPr>
        <w:t xml:space="preserve"> </w:t>
      </w:r>
    </w:p>
    <w:p w14:paraId="0DA7C50C" w14:textId="77777777" w:rsidR="005C1C15" w:rsidRDefault="005C1C15" w:rsidP="005C1C15">
      <w:pPr>
        <w:suppressAutoHyphens w:val="0"/>
        <w:spacing w:line="256" w:lineRule="auto"/>
        <w:ind w:left="10" w:right="16" w:hanging="10"/>
        <w:jc w:val="right"/>
        <w:rPr>
          <w:rFonts w:eastAsia="Calibri"/>
          <w:color w:val="000000"/>
          <w:szCs w:val="22"/>
          <w:lang w:eastAsia="pl-PL"/>
        </w:rPr>
      </w:pPr>
      <w:r>
        <w:rPr>
          <w:rFonts w:eastAsia="Calibri"/>
          <w:color w:val="000000"/>
          <w:szCs w:val="22"/>
          <w:lang w:eastAsia="pl-PL"/>
        </w:rPr>
        <w:t xml:space="preserve">……………………………. </w:t>
      </w:r>
    </w:p>
    <w:p w14:paraId="783F0358" w14:textId="07BD9108" w:rsidR="005C1C15" w:rsidRDefault="005C1C15" w:rsidP="005C1C15">
      <w:pPr>
        <w:suppressAutoHyphens w:val="0"/>
        <w:spacing w:line="256" w:lineRule="auto"/>
        <w:ind w:left="4966" w:right="16" w:firstLine="698"/>
        <w:jc w:val="center"/>
        <w:rPr>
          <w:rFonts w:eastAsia="Calibri"/>
          <w:color w:val="000000"/>
          <w:szCs w:val="22"/>
          <w:lang w:eastAsia="pl-PL"/>
        </w:rPr>
      </w:pPr>
      <w:r>
        <w:rPr>
          <w:rFonts w:eastAsia="Calibri"/>
          <w:color w:val="000000"/>
          <w:szCs w:val="22"/>
          <w:lang w:eastAsia="pl-PL"/>
        </w:rPr>
        <w:t xml:space="preserve">         (podpis) </w:t>
      </w:r>
    </w:p>
    <w:p w14:paraId="24704AB2" w14:textId="77777777" w:rsidR="005C1C15" w:rsidRDefault="005C1C15" w:rsidP="005C1C15">
      <w:pPr>
        <w:suppressAutoHyphens w:val="0"/>
        <w:spacing w:line="256" w:lineRule="auto"/>
        <w:rPr>
          <w:rFonts w:eastAsia="Calibri"/>
          <w:color w:val="000000"/>
          <w:szCs w:val="22"/>
          <w:lang w:eastAsia="pl-PL"/>
        </w:rPr>
      </w:pPr>
      <w:r>
        <w:rPr>
          <w:rFonts w:eastAsia="Arial"/>
          <w:color w:val="000000"/>
          <w:szCs w:val="22"/>
          <w:lang w:eastAsia="pl-PL"/>
        </w:rPr>
        <w:t xml:space="preserve"> </w:t>
      </w:r>
    </w:p>
    <w:p w14:paraId="02EE4EBB" w14:textId="77777777" w:rsidR="005C1C15" w:rsidRDefault="005C1C15" w:rsidP="005C1C15">
      <w:pPr>
        <w:suppressAutoHyphens w:val="0"/>
        <w:spacing w:line="256" w:lineRule="auto"/>
        <w:rPr>
          <w:rFonts w:eastAsia="Arial"/>
          <w:color w:val="000000"/>
          <w:szCs w:val="22"/>
          <w:lang w:eastAsia="pl-PL"/>
        </w:rPr>
      </w:pPr>
      <w:r>
        <w:rPr>
          <w:rFonts w:eastAsia="Arial"/>
          <w:color w:val="000000"/>
          <w:szCs w:val="22"/>
          <w:lang w:eastAsia="pl-PL"/>
        </w:rPr>
        <w:t xml:space="preserve"> </w:t>
      </w:r>
    </w:p>
    <w:p w14:paraId="775FFB80" w14:textId="77777777" w:rsidR="00F00940" w:rsidRPr="005C1C15" w:rsidRDefault="00F00940" w:rsidP="005C1C15">
      <w:pPr>
        <w:pStyle w:val="Bezodstpw"/>
      </w:pPr>
    </w:p>
    <w:sectPr w:rsidR="00F00940" w:rsidRPr="005C1C15" w:rsidSect="00494250">
      <w:type w:val="continuous"/>
      <w:pgSz w:w="11906" w:h="16838" w:code="9"/>
      <w:pgMar w:top="1440" w:right="1077" w:bottom="1440" w:left="1077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DC03F" w14:textId="77777777" w:rsidR="00164E27" w:rsidRDefault="00164E27" w:rsidP="00164E27">
      <w:r>
        <w:separator/>
      </w:r>
    </w:p>
  </w:endnote>
  <w:endnote w:type="continuationSeparator" w:id="0">
    <w:p w14:paraId="0E4A3364" w14:textId="77777777" w:rsidR="00164E27" w:rsidRDefault="00164E27" w:rsidP="00164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BC5C4" w14:textId="77777777" w:rsidR="00164E27" w:rsidRDefault="00164E27" w:rsidP="00164E27">
      <w:r>
        <w:separator/>
      </w:r>
    </w:p>
  </w:footnote>
  <w:footnote w:type="continuationSeparator" w:id="0">
    <w:p w14:paraId="3366FF00" w14:textId="77777777" w:rsidR="00164E27" w:rsidRDefault="00164E27" w:rsidP="00164E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976"/>
    <w:rsid w:val="0001337A"/>
    <w:rsid w:val="00062C18"/>
    <w:rsid w:val="00164E27"/>
    <w:rsid w:val="003E5984"/>
    <w:rsid w:val="003F1976"/>
    <w:rsid w:val="004058AA"/>
    <w:rsid w:val="00431D77"/>
    <w:rsid w:val="00494250"/>
    <w:rsid w:val="005A0286"/>
    <w:rsid w:val="005B1174"/>
    <w:rsid w:val="005C1C15"/>
    <w:rsid w:val="009C1F6B"/>
    <w:rsid w:val="009D59DC"/>
    <w:rsid w:val="00C17E0E"/>
    <w:rsid w:val="00DE3BFA"/>
    <w:rsid w:val="00EE3F9E"/>
    <w:rsid w:val="00F00940"/>
    <w:rsid w:val="00FE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15F5C"/>
  <w15:chartTrackingRefBased/>
  <w15:docId w15:val="{C8730F01-0D6A-434A-883D-187E99CFE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1C1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1976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1976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1976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1976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1976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1976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1976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1976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1976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19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19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19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197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197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197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197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197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197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F1976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F19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1976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F19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F1976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F197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F1976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F197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19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197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F1976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5C1C15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164E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4E2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64E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4E2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82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</Words>
  <Characters>274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Kolega</dc:creator>
  <cp:keywords/>
  <dc:description/>
  <cp:lastModifiedBy>Agnieszka Kolega</cp:lastModifiedBy>
  <cp:revision>7</cp:revision>
  <cp:lastPrinted>2026-03-30T07:50:00Z</cp:lastPrinted>
  <dcterms:created xsi:type="dcterms:W3CDTF">2025-05-09T09:44:00Z</dcterms:created>
  <dcterms:modified xsi:type="dcterms:W3CDTF">2026-03-30T07:50:00Z</dcterms:modified>
</cp:coreProperties>
</file>